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228EA" w14:textId="77777777" w:rsidR="000E6036" w:rsidRPr="00D644AC" w:rsidRDefault="000E6036" w:rsidP="007169AA">
      <w:pPr>
        <w:tabs>
          <w:tab w:val="left" w:pos="3119"/>
          <w:tab w:val="left" w:pos="7655"/>
        </w:tabs>
        <w:rPr>
          <w:rFonts w:asciiTheme="majorHAnsi" w:hAnsiTheme="majorHAnsi" w:cstheme="majorHAnsi"/>
          <w:b/>
          <w:color w:val="4F81BD"/>
          <w:sz w:val="28"/>
          <w:szCs w:val="28"/>
          <w:lang w:val="en-GB"/>
        </w:rPr>
      </w:pPr>
    </w:p>
    <w:tbl>
      <w:tblPr>
        <w:tblW w:w="4632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5670"/>
        <w:gridCol w:w="2363"/>
      </w:tblGrid>
      <w:tr w:rsidR="00F068F7" w:rsidRPr="00D644AC" w14:paraId="294823E5" w14:textId="77777777" w:rsidTr="00805DBD">
        <w:tc>
          <w:tcPr>
            <w:tcW w:w="9687" w:type="dxa"/>
            <w:gridSpan w:val="3"/>
            <w:shd w:val="clear" w:color="auto" w:fill="4472C4" w:themeFill="accent1"/>
          </w:tcPr>
          <w:p w14:paraId="21E0BFA2" w14:textId="776BDB6E" w:rsidR="001603A2" w:rsidRPr="00725000" w:rsidRDefault="00A330B9" w:rsidP="00725000">
            <w:pPr>
              <w:pStyle w:val="Title"/>
              <w:jc w:val="center"/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</w:pPr>
            <w:r w:rsidRPr="00725000"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  <w:t xml:space="preserve">Philosophical </w:t>
            </w:r>
            <w:r w:rsidR="00A534E9" w:rsidRPr="00725000"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  <w:t>E</w:t>
            </w:r>
            <w:r w:rsidR="00F068F7" w:rsidRPr="00725000"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  <w:t xml:space="preserve">nquiry </w:t>
            </w:r>
            <w:r w:rsidR="00817B88" w:rsidRPr="00725000"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  <w:t>G</w:t>
            </w:r>
            <w:r w:rsidR="00725000"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  <w:t>uide</w:t>
            </w:r>
          </w:p>
          <w:p w14:paraId="140850D5" w14:textId="1E6849B7" w:rsidR="00F068F7" w:rsidRPr="00805DBD" w:rsidRDefault="001603A2" w:rsidP="00725000">
            <w:pPr>
              <w:pStyle w:val="Title"/>
              <w:jc w:val="center"/>
              <w:rPr>
                <w:lang w:val="en-GB"/>
              </w:rPr>
            </w:pPr>
            <w:r w:rsidRPr="00725000">
              <w:rPr>
                <w:b/>
                <w:bCs/>
                <w:color w:val="FFFFFF" w:themeColor="background1"/>
                <w:sz w:val="36"/>
                <w:szCs w:val="36"/>
                <w:lang w:val="en-GB"/>
              </w:rPr>
              <w:t>– The Egyptian Shabti</w:t>
            </w:r>
          </w:p>
          <w:p w14:paraId="1E11BB38" w14:textId="77777777" w:rsidR="00F068F7" w:rsidRPr="00D644AC" w:rsidRDefault="00F068F7" w:rsidP="00F34D93">
            <w:pPr>
              <w:tabs>
                <w:tab w:val="left" w:pos="3119"/>
                <w:tab w:val="left" w:pos="7655"/>
              </w:tabs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</w:pPr>
          </w:p>
        </w:tc>
      </w:tr>
      <w:tr w:rsidR="00F068F7" w:rsidRPr="00D644AC" w14:paraId="45B5A0CC" w14:textId="77777777" w:rsidTr="00805DBD">
        <w:tc>
          <w:tcPr>
            <w:tcW w:w="1654" w:type="dxa"/>
          </w:tcPr>
          <w:p w14:paraId="4F95C5C8" w14:textId="77777777" w:rsidR="00F068F7" w:rsidRPr="00A77E6C" w:rsidRDefault="00F068F7" w:rsidP="00A77E6C">
            <w:pPr>
              <w:pStyle w:val="Heading1"/>
              <w:spacing w:before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77E6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Date: </w:t>
            </w:r>
          </w:p>
          <w:p w14:paraId="3FD16F56" w14:textId="413534C9" w:rsidR="00F068F7" w:rsidRPr="00A77E6C" w:rsidRDefault="00F068F7" w:rsidP="00A77E6C">
            <w:pPr>
              <w:pStyle w:val="Heading1"/>
              <w:spacing w:before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</w:tcPr>
          <w:p w14:paraId="60A8FC60" w14:textId="77777777" w:rsidR="00F068F7" w:rsidRPr="00A77E6C" w:rsidRDefault="00F068F7" w:rsidP="00A77E6C">
            <w:pPr>
              <w:pStyle w:val="Heading1"/>
              <w:spacing w:before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77E6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Time </w:t>
            </w:r>
          </w:p>
          <w:p w14:paraId="4DE6C950" w14:textId="3136DBF6" w:rsidR="009E3CF5" w:rsidRPr="00A77E6C" w:rsidRDefault="009E3CF5" w:rsidP="00A77E6C">
            <w:pPr>
              <w:pStyle w:val="Heading1"/>
              <w:spacing w:before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29C5E51F" w14:textId="77777777" w:rsidR="00F068F7" w:rsidRPr="00A77E6C" w:rsidRDefault="00F068F7" w:rsidP="00A77E6C">
            <w:pPr>
              <w:pStyle w:val="Heading1"/>
              <w:spacing w:before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77E6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Group:  </w:t>
            </w:r>
          </w:p>
          <w:p w14:paraId="27F38EAF" w14:textId="2C4FE212" w:rsidR="009E3CF5" w:rsidRPr="00A77E6C" w:rsidRDefault="006D4386" w:rsidP="00A77E6C">
            <w:pPr>
              <w:pStyle w:val="Heading1"/>
              <w:spacing w:before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77E6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9E3CF5" w:rsidRPr="00A77E6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805DBD" w:rsidRPr="00805DBD" w14:paraId="78CC84CD" w14:textId="77777777" w:rsidTr="00805DBD">
        <w:tc>
          <w:tcPr>
            <w:tcW w:w="1654" w:type="dxa"/>
          </w:tcPr>
          <w:p w14:paraId="63E6880D" w14:textId="1FB738F3" w:rsidR="000E6036" w:rsidRPr="00A77E6C" w:rsidRDefault="00805DBD" w:rsidP="007308E3">
            <w:pPr>
              <w:pStyle w:val="Subtitle"/>
              <w:spacing w:after="0"/>
              <w:jc w:val="center"/>
              <w:rPr>
                <w:color w:val="4472C4" w:themeColor="accent1"/>
                <w:sz w:val="24"/>
                <w:szCs w:val="24"/>
                <w:lang w:val="en-GB"/>
              </w:rPr>
            </w:pPr>
            <w:r w:rsidRPr="00A77E6C">
              <w:rPr>
                <w:color w:val="4472C4" w:themeColor="accent1"/>
                <w:sz w:val="24"/>
                <w:szCs w:val="24"/>
                <w:lang w:val="en-GB"/>
              </w:rPr>
              <w:t xml:space="preserve">STAGE OF </w:t>
            </w:r>
            <w:r w:rsidR="00A534E9" w:rsidRPr="00A77E6C">
              <w:rPr>
                <w:color w:val="4472C4" w:themeColor="accent1"/>
                <w:sz w:val="24"/>
                <w:szCs w:val="24"/>
                <w:lang w:val="en-GB"/>
              </w:rPr>
              <w:t>E</w:t>
            </w:r>
            <w:r w:rsidRPr="00A77E6C">
              <w:rPr>
                <w:color w:val="4472C4" w:themeColor="accent1"/>
                <w:sz w:val="24"/>
                <w:szCs w:val="24"/>
                <w:lang w:val="en-GB"/>
              </w:rPr>
              <w:t>NQUIRY</w:t>
            </w:r>
          </w:p>
        </w:tc>
        <w:tc>
          <w:tcPr>
            <w:tcW w:w="5670" w:type="dxa"/>
          </w:tcPr>
          <w:p w14:paraId="7EB5334F" w14:textId="77777777" w:rsidR="000E6036" w:rsidRPr="00A77E6C" w:rsidRDefault="00F068F7" w:rsidP="007308E3">
            <w:pPr>
              <w:pStyle w:val="Subtitle"/>
              <w:spacing w:after="0"/>
              <w:jc w:val="center"/>
              <w:rPr>
                <w:color w:val="4472C4" w:themeColor="accent1"/>
                <w:sz w:val="24"/>
                <w:szCs w:val="24"/>
                <w:lang w:val="en-GB"/>
              </w:rPr>
            </w:pPr>
            <w:r w:rsidRPr="00A77E6C">
              <w:rPr>
                <w:color w:val="4472C4" w:themeColor="accent1"/>
                <w:sz w:val="24"/>
                <w:szCs w:val="24"/>
                <w:lang w:val="en-GB"/>
              </w:rPr>
              <w:t>ACTIVITY</w:t>
            </w:r>
          </w:p>
          <w:p w14:paraId="1DFE41AD" w14:textId="54B6F2C8" w:rsidR="001603A2" w:rsidRPr="00A77E6C" w:rsidRDefault="001603A2" w:rsidP="007308E3">
            <w:pPr>
              <w:pStyle w:val="Subtitle"/>
              <w:spacing w:after="0"/>
              <w:jc w:val="center"/>
              <w:rPr>
                <w:color w:val="4472C4" w:themeColor="accent1"/>
                <w:sz w:val="24"/>
                <w:szCs w:val="24"/>
                <w:lang w:val="en-GB"/>
              </w:rPr>
            </w:pPr>
          </w:p>
        </w:tc>
        <w:tc>
          <w:tcPr>
            <w:tcW w:w="2363" w:type="dxa"/>
          </w:tcPr>
          <w:p w14:paraId="3E2A535A" w14:textId="77777777" w:rsidR="000E6036" w:rsidRPr="00A77E6C" w:rsidRDefault="00F068F7" w:rsidP="007308E3">
            <w:pPr>
              <w:pStyle w:val="Subtitle"/>
              <w:spacing w:after="0"/>
              <w:jc w:val="center"/>
              <w:rPr>
                <w:color w:val="4472C4" w:themeColor="accent1"/>
                <w:sz w:val="24"/>
                <w:szCs w:val="24"/>
                <w:lang w:val="en-GB"/>
              </w:rPr>
            </w:pPr>
            <w:r w:rsidRPr="00A77E6C">
              <w:rPr>
                <w:color w:val="4472C4" w:themeColor="accent1"/>
                <w:sz w:val="24"/>
                <w:szCs w:val="24"/>
                <w:lang w:val="en-GB"/>
              </w:rPr>
              <w:t>SKILLS</w:t>
            </w:r>
          </w:p>
        </w:tc>
      </w:tr>
      <w:tr w:rsidR="000E6036" w:rsidRPr="00D644AC" w14:paraId="2B7540FA" w14:textId="77777777" w:rsidTr="00805DBD">
        <w:tc>
          <w:tcPr>
            <w:tcW w:w="1654" w:type="dxa"/>
          </w:tcPr>
          <w:p w14:paraId="590F95E5" w14:textId="77777777" w:rsidR="000E6036" w:rsidRPr="00A77E6C" w:rsidRDefault="000E6036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Introduction</w:t>
            </w:r>
          </w:p>
        </w:tc>
        <w:tc>
          <w:tcPr>
            <w:tcW w:w="5670" w:type="dxa"/>
          </w:tcPr>
          <w:p w14:paraId="47436538" w14:textId="636BBE6A" w:rsidR="00684E7E" w:rsidRDefault="00684E7E" w:rsidP="00D644AC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Set the gr</w:t>
            </w:r>
            <w:r w:rsidR="00F22693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ound rules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with your group</w:t>
            </w:r>
            <w:r w:rsidR="00A534E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for example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:</w:t>
            </w:r>
          </w:p>
          <w:p w14:paraId="08E3A3AA" w14:textId="77777777" w:rsidR="00684E7E" w:rsidRPr="00684E7E" w:rsidRDefault="00684E7E" w:rsidP="00684E7E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Listen with care</w:t>
            </w:r>
            <w:r w:rsidR="00F22693" w:rsidRP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55CCF2EA" w14:textId="4CD05FA5" w:rsidR="00F22693" w:rsidRPr="00684E7E" w:rsidRDefault="00684E7E" w:rsidP="00684E7E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R</w:t>
            </w:r>
            <w:r w:rsidR="00F22693" w:rsidRP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espect everyone’s contribution</w:t>
            </w:r>
          </w:p>
          <w:p w14:paraId="7CFFA4A6" w14:textId="24E1CF02" w:rsidR="00684E7E" w:rsidRPr="00A534E9" w:rsidRDefault="00684E7E" w:rsidP="00A534E9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Its OK to change your mind whenever you want </w:t>
            </w:r>
          </w:p>
          <w:p w14:paraId="1816FAD1" w14:textId="1AAF6546" w:rsidR="00D644AC" w:rsidRPr="00D644AC" w:rsidRDefault="00D644AC" w:rsidP="00D644AC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44A0EF3B" w14:textId="6C8C704B" w:rsidR="007169AA" w:rsidRPr="00D644AC" w:rsidRDefault="00F22693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Listening</w:t>
            </w:r>
            <w:r w:rsid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, speaking, considering each other.</w:t>
            </w:r>
          </w:p>
          <w:p w14:paraId="6D0672F6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0E6036" w:rsidRPr="00D644AC" w14:paraId="348BDAE5" w14:textId="77777777" w:rsidTr="00805DBD">
        <w:tc>
          <w:tcPr>
            <w:tcW w:w="1654" w:type="dxa"/>
          </w:tcPr>
          <w:p w14:paraId="4C4A892B" w14:textId="77777777" w:rsidR="000E6036" w:rsidRPr="00A77E6C" w:rsidRDefault="000E6036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Warm-ups</w:t>
            </w:r>
          </w:p>
        </w:tc>
        <w:tc>
          <w:tcPr>
            <w:tcW w:w="5670" w:type="dxa"/>
          </w:tcPr>
          <w:p w14:paraId="70C2897F" w14:textId="263C1AB4" w:rsidR="00F22693" w:rsidRPr="00D644AC" w:rsidRDefault="00F22693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Play philosophers fruit salad </w:t>
            </w:r>
            <w:r w:rsidR="009E280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using the P</w:t>
            </w:r>
            <w:r w:rsidR="0071438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ower</w:t>
            </w:r>
            <w:r w:rsidR="009E280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</w:t>
            </w:r>
            <w:r w:rsidR="0071438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oin</w:t>
            </w:r>
            <w:r w:rsidR="009E280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 quick fire questions</w:t>
            </w:r>
          </w:p>
        </w:tc>
        <w:tc>
          <w:tcPr>
            <w:tcW w:w="2363" w:type="dxa"/>
          </w:tcPr>
          <w:p w14:paraId="7221C29F" w14:textId="29FFF41A" w:rsidR="007169AA" w:rsidRPr="00D644AC" w:rsidRDefault="009E3CF5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Making connections, </w:t>
            </w:r>
            <w:r w:rsid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taking turns, being authentic, </w:t>
            </w:r>
            <w:r w:rsidR="0071438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emotional</w:t>
            </w:r>
            <w:r w:rsidR="00684E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literacy</w:t>
            </w:r>
          </w:p>
          <w:p w14:paraId="143446C6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684E7E" w:rsidRPr="00D644AC" w14:paraId="754FA4BD" w14:textId="77777777" w:rsidTr="00805DBD">
        <w:tc>
          <w:tcPr>
            <w:tcW w:w="1654" w:type="dxa"/>
          </w:tcPr>
          <w:p w14:paraId="7EF629CA" w14:textId="77777777" w:rsidR="00684E7E" w:rsidRPr="00A77E6C" w:rsidRDefault="00684E7E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Stimulus</w:t>
            </w:r>
          </w:p>
          <w:p w14:paraId="691A68DC" w14:textId="77777777" w:rsidR="00684E7E" w:rsidRPr="00A77E6C" w:rsidRDefault="00684E7E" w:rsidP="00A77E6C">
            <w:pPr>
              <w:pStyle w:val="Subtitle"/>
              <w:rPr>
                <w:color w:val="000000" w:themeColor="text1"/>
                <w:lang w:val="en-GB"/>
              </w:rPr>
            </w:pPr>
          </w:p>
          <w:p w14:paraId="67B418D7" w14:textId="77777777" w:rsidR="00684E7E" w:rsidRPr="00A77E6C" w:rsidRDefault="00684E7E" w:rsidP="00A77E6C">
            <w:pPr>
              <w:pStyle w:val="Subtitle"/>
              <w:rPr>
                <w:color w:val="000000" w:themeColor="text1"/>
                <w:lang w:val="en-GB"/>
              </w:rPr>
            </w:pPr>
          </w:p>
          <w:p w14:paraId="53694710" w14:textId="3535B02A" w:rsidR="00684E7E" w:rsidRPr="00A77E6C" w:rsidRDefault="00684E7E" w:rsidP="00A77E6C">
            <w:pPr>
              <w:pStyle w:val="Subtitle"/>
              <w:rPr>
                <w:color w:val="000000" w:themeColor="text1"/>
                <w:lang w:val="en-GB"/>
              </w:rPr>
            </w:pPr>
          </w:p>
        </w:tc>
        <w:tc>
          <w:tcPr>
            <w:tcW w:w="5670" w:type="dxa"/>
          </w:tcPr>
          <w:p w14:paraId="1F30D9E8" w14:textId="32868C65" w:rsidR="001603A2" w:rsidRPr="006D4386" w:rsidRDefault="001603A2" w:rsidP="001603A2">
            <w:pPr>
              <w:pStyle w:val="Body"/>
              <w:adjustRightInd w:val="0"/>
              <w:snapToGrid w:val="0"/>
              <w:spacing w:before="0" w:after="120" w:line="300" w:lineRule="atLeast"/>
              <w:ind w:right="540"/>
              <w:rPr>
                <w:rFonts w:ascii="Calibri Light" w:hAnsi="Calibri Light" w:cs="Calibri Light"/>
                <w:color w:val="auto"/>
                <w:sz w:val="22"/>
                <w:szCs w:val="22"/>
                <w:lang w:val="en-GB"/>
              </w:rPr>
            </w:pPr>
            <w:r w:rsidRPr="006D4386">
              <w:rPr>
                <w:rFonts w:ascii="Calibri Light" w:hAnsi="Calibri Light" w:cs="Calibri Light"/>
                <w:color w:val="auto"/>
                <w:sz w:val="22"/>
                <w:szCs w:val="22"/>
                <w:lang w:val="en-GB"/>
              </w:rPr>
              <w:t>You can explore the image of the Shabti, listen to and watch the Stories relating to the different stages of this Shabti</w:t>
            </w:r>
            <w:r w:rsidR="00A534E9">
              <w:rPr>
                <w:rFonts w:ascii="Calibri Light" w:hAnsi="Calibri Light" w:cs="Calibri Light"/>
                <w:color w:val="auto"/>
                <w:sz w:val="22"/>
                <w:szCs w:val="22"/>
                <w:lang w:val="en-GB"/>
              </w:rPr>
              <w:t>’</w:t>
            </w:r>
            <w:r w:rsidRPr="006D4386">
              <w:rPr>
                <w:rFonts w:ascii="Calibri Light" w:hAnsi="Calibri Light" w:cs="Calibri Light"/>
                <w:color w:val="auto"/>
                <w:sz w:val="22"/>
                <w:szCs w:val="22"/>
                <w:lang w:val="en-GB"/>
              </w:rPr>
              <w:t>s existence, look at images of and read about the history of the Shabti, the Phar</w:t>
            </w:r>
            <w:r w:rsidR="00A534E9">
              <w:rPr>
                <w:rFonts w:ascii="Calibri Light" w:hAnsi="Calibri Light" w:cs="Calibri Light"/>
                <w:color w:val="auto"/>
                <w:sz w:val="22"/>
                <w:szCs w:val="22"/>
                <w:lang w:val="en-GB"/>
              </w:rPr>
              <w:t>ao</w:t>
            </w:r>
            <w:r w:rsidRPr="006D4386">
              <w:rPr>
                <w:rFonts w:ascii="Calibri Light" w:hAnsi="Calibri Light" w:cs="Calibri Light"/>
                <w:color w:val="auto"/>
                <w:sz w:val="22"/>
                <w:szCs w:val="22"/>
                <w:lang w:val="en-GB"/>
              </w:rPr>
              <w:t xml:space="preserve">h Seti, his tomb and life in the </w:t>
            </w:r>
            <w:r w:rsidRPr="006D438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/>
              </w:rPr>
              <w:t>Valley of the Kings</w:t>
            </w:r>
            <w:r w:rsidR="006D438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/>
              </w:rPr>
              <w:t xml:space="preserve"> and images of Amelia Edwards and Aquila Dodgson.</w:t>
            </w:r>
            <w:r w:rsidRPr="006D438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6D438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/>
              </w:rPr>
              <w:t>L</w:t>
            </w:r>
            <w:r w:rsidRPr="006D438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/>
              </w:rPr>
              <w:t>isten to the different individual sounds that are used in the films and audio clips.</w:t>
            </w:r>
          </w:p>
          <w:p w14:paraId="08D7FFDE" w14:textId="77777777" w:rsidR="00684E7E" w:rsidRPr="00D644AC" w:rsidRDefault="00684E7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617F8CF6" w14:textId="03CB5B65" w:rsidR="00684E7E" w:rsidRPr="00D644AC" w:rsidRDefault="006D4386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Listening, watching, observing.</w:t>
            </w:r>
          </w:p>
        </w:tc>
      </w:tr>
      <w:tr w:rsidR="006D4386" w:rsidRPr="00D644AC" w14:paraId="4C9DE047" w14:textId="77777777" w:rsidTr="00805DBD">
        <w:tc>
          <w:tcPr>
            <w:tcW w:w="1654" w:type="dxa"/>
          </w:tcPr>
          <w:p w14:paraId="0DBD8B23" w14:textId="7E54973A" w:rsidR="006D4386" w:rsidRPr="00A77E6C" w:rsidRDefault="006D4386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Response</w:t>
            </w:r>
          </w:p>
        </w:tc>
        <w:tc>
          <w:tcPr>
            <w:tcW w:w="5670" w:type="dxa"/>
          </w:tcPr>
          <w:p w14:paraId="0CADED1D" w14:textId="77777777" w:rsidR="006D4386" w:rsidRDefault="006D4386" w:rsidP="006D4386">
            <w:pPr>
              <w:tabs>
                <w:tab w:val="left" w:pos="3119"/>
                <w:tab w:val="left" w:pos="7655"/>
              </w:tabs>
              <w:spacing w:before="60"/>
              <w:rPr>
                <w:rFonts w:ascii="Calibri" w:hAnsi="Calibri" w:cs="Calibri Light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Ask the children how to give an emotional response after hearing/watching/looking at the stimulus. </w:t>
            </w:r>
            <w:r w:rsidRPr="00DB1111">
              <w:rPr>
                <w:rFonts w:ascii="Calibri" w:hAnsi="Calibri" w:cs="Calibri Light"/>
                <w:sz w:val="22"/>
                <w:szCs w:val="22"/>
                <w:lang w:val="en-GB"/>
              </w:rPr>
              <w:t>Ask</w:t>
            </w:r>
            <w:r>
              <w:rPr>
                <w:rFonts w:ascii="Calibri" w:hAnsi="Calibri" w:cs="Calibri Light"/>
                <w:sz w:val="22"/>
                <w:szCs w:val="22"/>
                <w:lang w:val="en-GB"/>
              </w:rPr>
              <w:t>:</w:t>
            </w:r>
          </w:p>
          <w:p w14:paraId="36CD6131" w14:textId="6D5A37DF" w:rsidR="006D4386" w:rsidRPr="006D4386" w:rsidRDefault="007308E3" w:rsidP="006D4386">
            <w:pPr>
              <w:pStyle w:val="ListParagraph"/>
              <w:numPr>
                <w:ilvl w:val="0"/>
                <w:numId w:val="4"/>
              </w:num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</w:t>
            </w:r>
            <w:bookmarkStart w:id="0" w:name="_GoBack"/>
            <w:bookmarkEnd w:id="0"/>
            <w:r w:rsidR="006D4386"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ow did the text/stimulus make you feel? </w:t>
            </w:r>
          </w:p>
          <w:p w14:paraId="5843B771" w14:textId="36678AC1" w:rsidR="006D4386" w:rsidRPr="006D4386" w:rsidRDefault="006D4386" w:rsidP="006D4386">
            <w:pPr>
              <w:pStyle w:val="ListParagraph"/>
              <w:numPr>
                <w:ilvl w:val="0"/>
                <w:numId w:val="4"/>
              </w:num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If you were in this position what would you do?</w:t>
            </w:r>
          </w:p>
          <w:p w14:paraId="3B8F8100" w14:textId="0B740A5F" w:rsidR="006D4386" w:rsidRPr="00D644AC" w:rsidRDefault="006D4386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You may need to help them by providing examples of ‘feelings’.</w:t>
            </w:r>
          </w:p>
        </w:tc>
        <w:tc>
          <w:tcPr>
            <w:tcW w:w="2363" w:type="dxa"/>
          </w:tcPr>
          <w:p w14:paraId="0B54BB30" w14:textId="43FF3CFA" w:rsidR="006D4386" w:rsidRPr="00D644AC" w:rsidRDefault="006D4386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Connecting emotionally with the stimulus.</w:t>
            </w:r>
          </w:p>
        </w:tc>
      </w:tr>
      <w:tr w:rsidR="006D4386" w:rsidRPr="00D644AC" w14:paraId="68CD2D18" w14:textId="77777777" w:rsidTr="00805DBD">
        <w:tc>
          <w:tcPr>
            <w:tcW w:w="1654" w:type="dxa"/>
          </w:tcPr>
          <w:p w14:paraId="19827D06" w14:textId="367DBB75" w:rsidR="006D4386" w:rsidRPr="00A77E6C" w:rsidRDefault="006D4386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Gathering the key themes</w:t>
            </w:r>
          </w:p>
        </w:tc>
        <w:tc>
          <w:tcPr>
            <w:tcW w:w="5670" w:type="dxa"/>
          </w:tcPr>
          <w:p w14:paraId="2247D36D" w14:textId="11B36DB5" w:rsidR="006D4386" w:rsidRPr="006D4386" w:rsidRDefault="006D4386" w:rsidP="006D43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Work with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</w:t>
            </w: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whole group to draw out the key themes. Gather all the ideas and themes on the whiteboard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 Ask:</w:t>
            </w:r>
          </w:p>
          <w:p w14:paraId="3886D10B" w14:textId="77777777" w:rsidR="006D4386" w:rsidRPr="006D4386" w:rsidRDefault="006D4386" w:rsidP="006D438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What bits are most interesting?</w:t>
            </w:r>
          </w:p>
          <w:p w14:paraId="4E1456DE" w14:textId="77777777" w:rsidR="006D4386" w:rsidRPr="006D4386" w:rsidRDefault="006D4386" w:rsidP="006D438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What do you want to find out more about?</w:t>
            </w:r>
          </w:p>
          <w:p w14:paraId="270E61AC" w14:textId="77777777" w:rsidR="006D4386" w:rsidRPr="006D4386" w:rsidRDefault="006D4386" w:rsidP="006D438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What bits confuse you?</w:t>
            </w:r>
          </w:p>
          <w:p w14:paraId="00601816" w14:textId="6A79B27E" w:rsidR="006D4386" w:rsidRDefault="006D4386" w:rsidP="006D438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What do you think </w:t>
            </w:r>
            <w:r w:rsidR="00A534E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are </w:t>
            </w:r>
            <w:r w:rsidRP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 key themes, tensions, contradictions?</w:t>
            </w:r>
          </w:p>
          <w:p w14:paraId="3E03068D" w14:textId="753EAC2C" w:rsidR="006D4386" w:rsidRPr="006D4386" w:rsidRDefault="006D4386" w:rsidP="006D43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151F31FB" w14:textId="5952E33F" w:rsidR="006D4386" w:rsidRPr="00D644AC" w:rsidRDefault="006D4386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Identifying important aspects from the stimulus. Sharing ideas.</w:t>
            </w:r>
          </w:p>
        </w:tc>
      </w:tr>
      <w:tr w:rsidR="000E6036" w:rsidRPr="00D644AC" w14:paraId="77718C76" w14:textId="77777777" w:rsidTr="00805DBD">
        <w:tc>
          <w:tcPr>
            <w:tcW w:w="1654" w:type="dxa"/>
          </w:tcPr>
          <w:p w14:paraId="7459492C" w14:textId="77777777" w:rsidR="000E6036" w:rsidRPr="00A77E6C" w:rsidRDefault="000E6036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Grouping</w:t>
            </w:r>
          </w:p>
        </w:tc>
        <w:tc>
          <w:tcPr>
            <w:tcW w:w="5670" w:type="dxa"/>
          </w:tcPr>
          <w:p w14:paraId="103626E6" w14:textId="73D027E8" w:rsidR="00F22693" w:rsidRPr="00D644AC" w:rsidRDefault="006D4386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Split the group into pairs.</w:t>
            </w:r>
          </w:p>
        </w:tc>
        <w:tc>
          <w:tcPr>
            <w:tcW w:w="2363" w:type="dxa"/>
          </w:tcPr>
          <w:p w14:paraId="087EF357" w14:textId="77777777" w:rsidR="007169AA" w:rsidRPr="00D644AC" w:rsidRDefault="00F22693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Working with new partners, collaborative thinking.</w:t>
            </w:r>
          </w:p>
          <w:p w14:paraId="094A0369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F068F7" w:rsidRPr="00D644AC" w14:paraId="004DA927" w14:textId="77777777" w:rsidTr="00805DBD">
        <w:tc>
          <w:tcPr>
            <w:tcW w:w="1654" w:type="dxa"/>
          </w:tcPr>
          <w:p w14:paraId="5411F973" w14:textId="753D457F" w:rsidR="00F068F7" w:rsidRPr="00A77E6C" w:rsidRDefault="00F068F7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 xml:space="preserve">Question </w:t>
            </w:r>
            <w:r w:rsidR="00000CFA" w:rsidRPr="00A77E6C">
              <w:rPr>
                <w:color w:val="000000" w:themeColor="text1"/>
                <w:lang w:val="en-GB"/>
              </w:rPr>
              <w:t>creation</w:t>
            </w:r>
          </w:p>
        </w:tc>
        <w:tc>
          <w:tcPr>
            <w:tcW w:w="5670" w:type="dxa"/>
          </w:tcPr>
          <w:p w14:paraId="0451222F" w14:textId="77777777" w:rsidR="006D4386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Ask </w:t>
            </w:r>
            <w:r w:rsid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 whole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group, ‘</w:t>
            </w:r>
            <w:r w:rsidR="006D438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What makes a good question to explore</w:t>
            </w:r>
            <w:r w:rsidR="00F22693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?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‘</w:t>
            </w:r>
          </w:p>
          <w:p w14:paraId="2D09B056" w14:textId="0A494E19" w:rsidR="00D644AC" w:rsidRPr="00D644AC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t xml:space="preserve">Talk to the group about good questions and what makes a good question that will give </w:t>
            </w:r>
            <w:r w:rsidR="007308E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lots of scope for research and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discussion. See P</w:t>
            </w:r>
            <w:r w:rsidR="00036ED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ower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</w:t>
            </w:r>
            <w:r w:rsidR="00036ED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oin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 slide deck.</w:t>
            </w:r>
          </w:p>
          <w:p w14:paraId="543D1AF7" w14:textId="431DDF4A" w:rsidR="00D644AC" w:rsidRDefault="00036ED5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 pairs give them t</w:t>
            </w:r>
            <w:r w:rsidR="009E3CF5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hinking </w:t>
            </w:r>
            <w:r w:rsid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time</w:t>
            </w:r>
            <w:r w:rsidR="009E3CF5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to </w:t>
            </w:r>
            <w:r w:rsidR="007308E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come</w:t>
            </w:r>
            <w:r w:rsid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up with </w:t>
            </w:r>
            <w:r w:rsidR="009E3CF5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3 questions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maximum that they would like to explore further.</w:t>
            </w:r>
            <w:r w:rsidR="009E3CF5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7C88C564" w14:textId="7C8C7B1D" w:rsidR="00D644AC" w:rsidRPr="00D644AC" w:rsidRDefault="00F068F7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ab/>
            </w:r>
          </w:p>
        </w:tc>
        <w:tc>
          <w:tcPr>
            <w:tcW w:w="2363" w:type="dxa"/>
          </w:tcPr>
          <w:p w14:paraId="57876C27" w14:textId="3E54D473" w:rsidR="007169AA" w:rsidRPr="00D644AC" w:rsidRDefault="00A534E9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t>Engaging critically and questioning</w:t>
            </w:r>
          </w:p>
          <w:p w14:paraId="014CF488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036ED5" w:rsidRPr="00D644AC" w14:paraId="165923AE" w14:textId="77777777" w:rsidTr="00805DBD">
        <w:tc>
          <w:tcPr>
            <w:tcW w:w="1654" w:type="dxa"/>
          </w:tcPr>
          <w:p w14:paraId="1EE8807C" w14:textId="77777777" w:rsidR="00036ED5" w:rsidRPr="00A77E6C" w:rsidRDefault="00036ED5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 xml:space="preserve">Grouping </w:t>
            </w:r>
          </w:p>
          <w:p w14:paraId="43D5EA6F" w14:textId="66748393" w:rsidR="00036ED5" w:rsidRPr="00A77E6C" w:rsidRDefault="00036ED5" w:rsidP="00A77E6C">
            <w:pPr>
              <w:pStyle w:val="Subtitle"/>
              <w:rPr>
                <w:color w:val="000000" w:themeColor="text1"/>
                <w:lang w:val="en-GB"/>
              </w:rPr>
            </w:pPr>
          </w:p>
        </w:tc>
        <w:tc>
          <w:tcPr>
            <w:tcW w:w="5670" w:type="dxa"/>
          </w:tcPr>
          <w:p w14:paraId="345BF5E8" w14:textId="499B0687" w:rsidR="00036ED5" w:rsidRDefault="00036ED5" w:rsidP="00036ED5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Move them into groups of 4 to discuss and agree the best single question that they would like to put forward to discuss as a whole group.</w:t>
            </w:r>
          </w:p>
          <w:p w14:paraId="5B56511E" w14:textId="027DBCB2" w:rsidR="00036ED5" w:rsidRDefault="00036ED5" w:rsidP="00036ED5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Emphasise the need for collaboration and consensus.</w:t>
            </w:r>
          </w:p>
          <w:p w14:paraId="1DACDEFA" w14:textId="77777777" w:rsidR="00036ED5" w:rsidRDefault="00036ED5" w:rsidP="00036ED5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You will need to support groups to develop their questions to be richer and more open.</w:t>
            </w:r>
          </w:p>
          <w:p w14:paraId="755E75AC" w14:textId="4F362E8E" w:rsidR="00036ED5" w:rsidRDefault="00036ED5" w:rsidP="00036ED5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You can use the </w:t>
            </w:r>
            <w:r w:rsidRPr="00D644A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>question bank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on the </w:t>
            </w:r>
            <w:r w:rsidR="00000C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PowerPoint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slide deck if your pupils are struggling </w:t>
            </w:r>
            <w:r w:rsidR="00A534E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to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find a good question.</w:t>
            </w:r>
          </w:p>
          <w:p w14:paraId="008F7B8C" w14:textId="7EB4B3B0" w:rsidR="00036ED5" w:rsidRDefault="00036ED5" w:rsidP="00036ED5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05E4372F" w14:textId="77777777" w:rsidR="00036ED5" w:rsidRPr="00D644AC" w:rsidRDefault="00036ED5" w:rsidP="00036ED5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Working with new partners, collaborative thinking.</w:t>
            </w:r>
          </w:p>
          <w:p w14:paraId="1B834775" w14:textId="606F0402" w:rsidR="00036ED5" w:rsidRPr="00D644AC" w:rsidRDefault="00036ED5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Consensus and negotiation.</w:t>
            </w:r>
          </w:p>
        </w:tc>
      </w:tr>
      <w:tr w:rsidR="00F068F7" w:rsidRPr="00D644AC" w14:paraId="4BED1A94" w14:textId="77777777" w:rsidTr="00805DBD">
        <w:tc>
          <w:tcPr>
            <w:tcW w:w="1654" w:type="dxa"/>
          </w:tcPr>
          <w:p w14:paraId="3E5EE2EF" w14:textId="10594CC6" w:rsidR="00F068F7" w:rsidRPr="00A77E6C" w:rsidRDefault="00F068F7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 xml:space="preserve">Question </w:t>
            </w:r>
            <w:r w:rsidR="00036ED5" w:rsidRPr="00A77E6C">
              <w:rPr>
                <w:color w:val="000000" w:themeColor="text1"/>
                <w:lang w:val="en-GB"/>
              </w:rPr>
              <w:t>sharing</w:t>
            </w:r>
          </w:p>
        </w:tc>
        <w:tc>
          <w:tcPr>
            <w:tcW w:w="5670" w:type="dxa"/>
          </w:tcPr>
          <w:p w14:paraId="02976755" w14:textId="1F89894A" w:rsidR="00D644AC" w:rsidRDefault="007308E3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Ask</w:t>
            </w:r>
            <w:r w:rsid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groups to share their questions with the whole group.</w:t>
            </w:r>
          </w:p>
          <w:p w14:paraId="5934BEC7" w14:textId="66170A76" w:rsidR="00F068F7" w:rsidRPr="00D644AC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Scribe all the questions</w:t>
            </w:r>
            <w:r w:rsidR="00795FE1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on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white</w:t>
            </w:r>
            <w:r w:rsidR="00795FE1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board/flipchart</w:t>
            </w:r>
          </w:p>
          <w:p w14:paraId="5787C576" w14:textId="5FA1A73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0EAF32A9" w14:textId="5819EC6A" w:rsidR="007169AA" w:rsidRPr="00D644AC" w:rsidRDefault="00A534E9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Being r</w:t>
            </w:r>
            <w:r w:rsidR="00F22693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espectful</w:t>
            </w:r>
          </w:p>
          <w:p w14:paraId="72373B5C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F068F7" w:rsidRPr="00D644AC" w14:paraId="1F61C263" w14:textId="77777777" w:rsidTr="00805DBD">
        <w:tc>
          <w:tcPr>
            <w:tcW w:w="1654" w:type="dxa"/>
          </w:tcPr>
          <w:p w14:paraId="622177CE" w14:textId="79FDA9DC" w:rsidR="00F068F7" w:rsidRPr="00A77E6C" w:rsidRDefault="00F068F7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 xml:space="preserve">Question </w:t>
            </w:r>
            <w:r w:rsidR="00036ED5" w:rsidRPr="00A77E6C">
              <w:rPr>
                <w:color w:val="000000" w:themeColor="text1"/>
                <w:lang w:val="en-GB"/>
              </w:rPr>
              <w:t>voting</w:t>
            </w:r>
          </w:p>
        </w:tc>
        <w:tc>
          <w:tcPr>
            <w:tcW w:w="5670" w:type="dxa"/>
          </w:tcPr>
          <w:p w14:paraId="40E54EA6" w14:textId="69CE958E" w:rsidR="00D644AC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Ask the group to think about which two questions they think will be best to discuss as a group.</w:t>
            </w:r>
          </w:p>
          <w:p w14:paraId="55647A1F" w14:textId="015AB163" w:rsidR="00F068F7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Now ask the group to vote on each question using a</w:t>
            </w:r>
            <w:r w:rsidR="00795FE1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7308E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voting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system where they hold up their hands to the one they like the best.</w:t>
            </w:r>
          </w:p>
          <w:p w14:paraId="38FE0416" w14:textId="4C5634B2" w:rsidR="00D644AC" w:rsidRPr="00D644AC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Read out the question with most votes as the one that you will use to discuss as a group</w:t>
            </w:r>
          </w:p>
        </w:tc>
        <w:tc>
          <w:tcPr>
            <w:tcW w:w="2363" w:type="dxa"/>
          </w:tcPr>
          <w:p w14:paraId="03EF8933" w14:textId="3A66BB15" w:rsidR="007169AA" w:rsidRPr="00D644AC" w:rsidRDefault="00F22693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Evaluating, community</w:t>
            </w:r>
            <w:r w:rsidR="00A534E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-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building</w:t>
            </w:r>
          </w:p>
          <w:p w14:paraId="176F2EC4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F068F7" w:rsidRPr="00D644AC" w14:paraId="0CF891F4" w14:textId="77777777" w:rsidTr="00805DBD">
        <w:tc>
          <w:tcPr>
            <w:tcW w:w="1654" w:type="dxa"/>
          </w:tcPr>
          <w:p w14:paraId="046B17C0" w14:textId="66EC1639" w:rsidR="00F068F7" w:rsidRPr="00A77E6C" w:rsidRDefault="00805DBD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 xml:space="preserve">Class </w:t>
            </w:r>
            <w:r w:rsidR="00A534E9" w:rsidRPr="00A77E6C">
              <w:rPr>
                <w:color w:val="000000" w:themeColor="text1"/>
                <w:lang w:val="en-GB"/>
              </w:rPr>
              <w:t>d</w:t>
            </w:r>
            <w:r w:rsidR="00F068F7" w:rsidRPr="00A77E6C">
              <w:rPr>
                <w:color w:val="000000" w:themeColor="text1"/>
                <w:lang w:val="en-GB"/>
              </w:rPr>
              <w:t>ialogue</w:t>
            </w:r>
          </w:p>
        </w:tc>
        <w:tc>
          <w:tcPr>
            <w:tcW w:w="5670" w:type="dxa"/>
          </w:tcPr>
          <w:p w14:paraId="1C6FEFC0" w14:textId="77777777" w:rsidR="002446AE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Start with reading the question out loud</w:t>
            </w:r>
            <w:r w:rsidR="009E3CF5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.  </w:t>
            </w:r>
          </w:p>
          <w:p w14:paraId="34E039BC" w14:textId="6FE45BCD" w:rsidR="002446AE" w:rsidRDefault="00000CF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Ask for responses to the question – what do you think and feel in response? </w:t>
            </w:r>
            <w:r w:rsidR="002446A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What information do you want to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share?</w:t>
            </w:r>
            <w:r w:rsidR="002446A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20C90FE3" w14:textId="77777777" w:rsidR="002446AE" w:rsidRDefault="00D644AC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Hands</w:t>
            </w:r>
            <w:r w:rsidR="009E3CF5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up to speak.  </w:t>
            </w:r>
          </w:p>
          <w:p w14:paraId="1B7AD4AE" w14:textId="4A0B49AB" w:rsidR="00F068F7" w:rsidRPr="00D644AC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Careful facilitation and probing about the responses will be required.</w:t>
            </w:r>
          </w:p>
        </w:tc>
        <w:tc>
          <w:tcPr>
            <w:tcW w:w="2363" w:type="dxa"/>
          </w:tcPr>
          <w:p w14:paraId="523DC5F7" w14:textId="1187962D" w:rsidR="007169AA" w:rsidRPr="00D644AC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Focused conversation that is relevant and thoughtful.</w:t>
            </w:r>
          </w:p>
          <w:p w14:paraId="26E07BC2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F068F7" w:rsidRPr="00D644AC" w14:paraId="39B28FB0" w14:textId="77777777" w:rsidTr="00805DBD">
        <w:tc>
          <w:tcPr>
            <w:tcW w:w="1654" w:type="dxa"/>
          </w:tcPr>
          <w:p w14:paraId="3703F444" w14:textId="525303D6" w:rsidR="00F068F7" w:rsidRPr="00A77E6C" w:rsidRDefault="002446AE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>Final thoughts</w:t>
            </w:r>
          </w:p>
        </w:tc>
        <w:tc>
          <w:tcPr>
            <w:tcW w:w="5670" w:type="dxa"/>
          </w:tcPr>
          <w:p w14:paraId="1C4C16C8" w14:textId="77777777" w:rsidR="002446AE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Moving around the class ask the children for their final thoughts that sum up their ideas and responses to the question. </w:t>
            </w:r>
          </w:p>
          <w:p w14:paraId="214FE017" w14:textId="77777777" w:rsidR="002446AE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Ask them to say if they have changed their minds about something and what made them change their mind.</w:t>
            </w:r>
          </w:p>
          <w:p w14:paraId="615F5058" w14:textId="286E0F5B" w:rsidR="00F068F7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You could pass an object around so that children choose when they speak.</w:t>
            </w:r>
          </w:p>
          <w:p w14:paraId="229BC3BC" w14:textId="10549784" w:rsidR="002446AE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sk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the 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children to write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the question, their initial response and 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 final thought or reflection in their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workbooks.</w:t>
            </w:r>
          </w:p>
          <w:p w14:paraId="2DBE9824" w14:textId="6D90A6E3" w:rsidR="002446AE" w:rsidRPr="00D644AC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03DF62D7" w14:textId="72954A7E" w:rsidR="007169AA" w:rsidRPr="00D644AC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Understanding, sharing, connecting.</w:t>
            </w:r>
          </w:p>
          <w:p w14:paraId="2BDF89B4" w14:textId="77777777" w:rsidR="007169AA" w:rsidRPr="00D644AC" w:rsidRDefault="007169AA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F068F7" w:rsidRPr="00D644AC" w14:paraId="250E6C4B" w14:textId="77777777" w:rsidTr="00805DBD">
        <w:tc>
          <w:tcPr>
            <w:tcW w:w="1654" w:type="dxa"/>
          </w:tcPr>
          <w:p w14:paraId="123F2FDA" w14:textId="13D396D2" w:rsidR="00F068F7" w:rsidRPr="00A77E6C" w:rsidRDefault="002446AE" w:rsidP="00A77E6C">
            <w:pPr>
              <w:pStyle w:val="Subtitle"/>
              <w:rPr>
                <w:color w:val="000000" w:themeColor="text1"/>
                <w:lang w:val="en-GB"/>
              </w:rPr>
            </w:pPr>
            <w:r w:rsidRPr="00A77E6C">
              <w:rPr>
                <w:color w:val="000000" w:themeColor="text1"/>
                <w:lang w:val="en-GB"/>
              </w:rPr>
              <w:t xml:space="preserve">Class </w:t>
            </w:r>
            <w:r w:rsidR="00F068F7" w:rsidRPr="00A77E6C">
              <w:rPr>
                <w:color w:val="000000" w:themeColor="text1"/>
                <w:lang w:val="en-GB"/>
              </w:rPr>
              <w:t>reflection</w:t>
            </w:r>
          </w:p>
        </w:tc>
        <w:tc>
          <w:tcPr>
            <w:tcW w:w="5670" w:type="dxa"/>
          </w:tcPr>
          <w:p w14:paraId="669E95C4" w14:textId="273841B2" w:rsidR="007169AA" w:rsidRDefault="009E3CF5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Which skills did </w:t>
            </w:r>
            <w:r w:rsidR="00A534E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they </w:t>
            </w:r>
            <w:r w:rsidR="00000C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learn and use today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?  Which skills should we focus on improving?  How</w:t>
            </w:r>
            <w:r w:rsidR="002446A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should we do that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?</w:t>
            </w:r>
            <w:r w:rsidR="00E53013"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1D1B7AAA" w14:textId="389C7E1B" w:rsidR="002446AE" w:rsidRPr="00D644AC" w:rsidRDefault="002446AE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363" w:type="dxa"/>
          </w:tcPr>
          <w:p w14:paraId="4FA26BCD" w14:textId="23469A10" w:rsidR="007169AA" w:rsidRPr="00D644AC" w:rsidRDefault="00F22693" w:rsidP="00F34D93">
            <w:pPr>
              <w:tabs>
                <w:tab w:val="left" w:pos="3119"/>
                <w:tab w:val="left" w:pos="7655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Meta</w:t>
            </w:r>
            <w:r w:rsidR="00A534E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-</w:t>
            </w:r>
            <w:r w:rsidRPr="00D644A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thinking, evaluating</w:t>
            </w:r>
          </w:p>
        </w:tc>
      </w:tr>
    </w:tbl>
    <w:p w14:paraId="6730845A" w14:textId="1ABB446E" w:rsidR="00176B66" w:rsidRDefault="007308E3" w:rsidP="00176B66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419FC3F" wp14:editId="390B2C7F">
            <wp:simplePos x="0" y="0"/>
            <wp:positionH relativeFrom="column">
              <wp:posOffset>215427</wp:posOffset>
            </wp:positionH>
            <wp:positionV relativeFrom="paragraph">
              <wp:posOffset>133350</wp:posOffset>
            </wp:positionV>
            <wp:extent cx="1769110" cy="557530"/>
            <wp:effectExtent l="0" t="0" r="254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B66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B526F06" wp14:editId="448F0A1E">
            <wp:simplePos x="0" y="0"/>
            <wp:positionH relativeFrom="column">
              <wp:posOffset>2541084</wp:posOffset>
            </wp:positionH>
            <wp:positionV relativeFrom="paragraph">
              <wp:posOffset>142240</wp:posOffset>
            </wp:positionV>
            <wp:extent cx="1449070" cy="553085"/>
            <wp:effectExtent l="0" t="0" r="0" b="5715"/>
            <wp:wrapTight wrapText="bothSides">
              <wp:wrapPolygon edited="0">
                <wp:start x="0" y="0"/>
                <wp:lineTo x="0" y="21327"/>
                <wp:lineTo x="21392" y="21327"/>
                <wp:lineTo x="21392" y="0"/>
                <wp:lineTo x="0" y="0"/>
              </wp:wrapPolygon>
            </wp:wrapTight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F84C2" w14:textId="1D3CE7A3" w:rsidR="009E3CF5" w:rsidRPr="00D644AC" w:rsidRDefault="007308E3" w:rsidP="0090031D">
      <w:pPr>
        <w:tabs>
          <w:tab w:val="left" w:pos="3119"/>
          <w:tab w:val="left" w:pos="7655"/>
        </w:tabs>
        <w:rPr>
          <w:rFonts w:asciiTheme="majorHAnsi" w:hAnsiTheme="majorHAnsi" w:cstheme="majorHAnsi"/>
          <w:color w:val="4F81BD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BA2A831" wp14:editId="3018CBB5">
            <wp:simplePos x="0" y="0"/>
            <wp:positionH relativeFrom="column">
              <wp:posOffset>4077173</wp:posOffset>
            </wp:positionH>
            <wp:positionV relativeFrom="paragraph">
              <wp:posOffset>57150</wp:posOffset>
            </wp:positionV>
            <wp:extent cx="2412365" cy="478155"/>
            <wp:effectExtent l="0" t="0" r="0" b="0"/>
            <wp:wrapTight wrapText="bothSides">
              <wp:wrapPolygon edited="0">
                <wp:start x="12452" y="1721"/>
                <wp:lineTo x="341" y="8606"/>
                <wp:lineTo x="341" y="17211"/>
                <wp:lineTo x="12452" y="18932"/>
                <wp:lineTo x="21151" y="18932"/>
                <wp:lineTo x="21321" y="7745"/>
                <wp:lineTo x="19616" y="4303"/>
                <wp:lineTo x="14328" y="1721"/>
                <wp:lineTo x="12452" y="1721"/>
              </wp:wrapPolygon>
            </wp:wrapTight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3CF5" w:rsidRPr="00D644AC" w:rsidSect="00212498">
      <w:pgSz w:w="11907" w:h="16840" w:code="9"/>
      <w:pgMar w:top="720" w:right="720" w:bottom="998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CBC91" w14:textId="77777777" w:rsidR="00167D71" w:rsidRDefault="00167D71">
      <w:r>
        <w:separator/>
      </w:r>
    </w:p>
  </w:endnote>
  <w:endnote w:type="continuationSeparator" w:id="0">
    <w:p w14:paraId="10641ABC" w14:textId="77777777" w:rsidR="00167D71" w:rsidRDefault="0016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64FBC" w14:textId="77777777" w:rsidR="00167D71" w:rsidRDefault="00167D71">
      <w:r>
        <w:separator/>
      </w:r>
    </w:p>
  </w:footnote>
  <w:footnote w:type="continuationSeparator" w:id="0">
    <w:p w14:paraId="3D08E703" w14:textId="77777777" w:rsidR="00167D71" w:rsidRDefault="0016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979"/>
    <w:multiLevelType w:val="hybridMultilevel"/>
    <w:tmpl w:val="A3CEC36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7B736C7"/>
    <w:multiLevelType w:val="hybridMultilevel"/>
    <w:tmpl w:val="6096E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255"/>
    <w:multiLevelType w:val="hybridMultilevel"/>
    <w:tmpl w:val="F4F2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1232F"/>
    <w:multiLevelType w:val="hybridMultilevel"/>
    <w:tmpl w:val="B3287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67C9A"/>
    <w:multiLevelType w:val="hybridMultilevel"/>
    <w:tmpl w:val="0D608D08"/>
    <w:lvl w:ilvl="0" w:tplc="B566AC4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F6494"/>
    <w:multiLevelType w:val="hybridMultilevel"/>
    <w:tmpl w:val="B006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D1"/>
    <w:rsid w:val="00000CFA"/>
    <w:rsid w:val="00006F04"/>
    <w:rsid w:val="000138C0"/>
    <w:rsid w:val="00036ED5"/>
    <w:rsid w:val="00097C82"/>
    <w:rsid w:val="000B1D02"/>
    <w:rsid w:val="000E6036"/>
    <w:rsid w:val="0010748E"/>
    <w:rsid w:val="001471A0"/>
    <w:rsid w:val="001603A2"/>
    <w:rsid w:val="00167D71"/>
    <w:rsid w:val="0017434D"/>
    <w:rsid w:val="00175F57"/>
    <w:rsid w:val="00176B66"/>
    <w:rsid w:val="001A57F2"/>
    <w:rsid w:val="00211F72"/>
    <w:rsid w:val="00212498"/>
    <w:rsid w:val="0022145F"/>
    <w:rsid w:val="00231380"/>
    <w:rsid w:val="002446AE"/>
    <w:rsid w:val="00255F13"/>
    <w:rsid w:val="002D5602"/>
    <w:rsid w:val="002E0BBF"/>
    <w:rsid w:val="00315D35"/>
    <w:rsid w:val="00335974"/>
    <w:rsid w:val="00363D8D"/>
    <w:rsid w:val="003B73BC"/>
    <w:rsid w:val="004064DC"/>
    <w:rsid w:val="00432190"/>
    <w:rsid w:val="00480B48"/>
    <w:rsid w:val="004A44E6"/>
    <w:rsid w:val="00547DD1"/>
    <w:rsid w:val="00587D3C"/>
    <w:rsid w:val="005B23AA"/>
    <w:rsid w:val="00643DF9"/>
    <w:rsid w:val="00684E7E"/>
    <w:rsid w:val="006D4386"/>
    <w:rsid w:val="0071438A"/>
    <w:rsid w:val="007169AA"/>
    <w:rsid w:val="00725000"/>
    <w:rsid w:val="007308E3"/>
    <w:rsid w:val="0076314B"/>
    <w:rsid w:val="00795FE1"/>
    <w:rsid w:val="007D6DE7"/>
    <w:rsid w:val="00805DBD"/>
    <w:rsid w:val="00817B88"/>
    <w:rsid w:val="00831BFE"/>
    <w:rsid w:val="00863652"/>
    <w:rsid w:val="008D0412"/>
    <w:rsid w:val="008E51C7"/>
    <w:rsid w:val="008F3B3F"/>
    <w:rsid w:val="0090031D"/>
    <w:rsid w:val="00903DC5"/>
    <w:rsid w:val="00941AA0"/>
    <w:rsid w:val="009800FC"/>
    <w:rsid w:val="009C1527"/>
    <w:rsid w:val="009C39CA"/>
    <w:rsid w:val="009E280F"/>
    <w:rsid w:val="009E3CF5"/>
    <w:rsid w:val="00A301A8"/>
    <w:rsid w:val="00A330B9"/>
    <w:rsid w:val="00A363D9"/>
    <w:rsid w:val="00A534E9"/>
    <w:rsid w:val="00A62791"/>
    <w:rsid w:val="00A77E6C"/>
    <w:rsid w:val="00AA2360"/>
    <w:rsid w:val="00AB236D"/>
    <w:rsid w:val="00AC04C2"/>
    <w:rsid w:val="00B77E6E"/>
    <w:rsid w:val="00BA2234"/>
    <w:rsid w:val="00BC002A"/>
    <w:rsid w:val="00C52E55"/>
    <w:rsid w:val="00C7476A"/>
    <w:rsid w:val="00C843D5"/>
    <w:rsid w:val="00CA63F4"/>
    <w:rsid w:val="00CE03F5"/>
    <w:rsid w:val="00CF08AA"/>
    <w:rsid w:val="00D644AC"/>
    <w:rsid w:val="00D71044"/>
    <w:rsid w:val="00D92B6A"/>
    <w:rsid w:val="00E53013"/>
    <w:rsid w:val="00E92B3C"/>
    <w:rsid w:val="00F068F7"/>
    <w:rsid w:val="00F22693"/>
    <w:rsid w:val="00F26B10"/>
    <w:rsid w:val="00F32E93"/>
    <w:rsid w:val="00F34D93"/>
    <w:rsid w:val="00FB1391"/>
    <w:rsid w:val="00FB3C24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20168"/>
  <w15:chartTrackingRefBased/>
  <w15:docId w15:val="{B948C19B-6FCC-E641-A17A-D116A7F8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D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E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3578"/>
    <w:rPr>
      <w:color w:val="0000FF"/>
      <w:u w:val="single"/>
    </w:rPr>
  </w:style>
  <w:style w:type="table" w:styleId="TableGrid">
    <w:name w:val="Table Grid"/>
    <w:basedOn w:val="TableNormal"/>
    <w:rsid w:val="000E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2498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62791"/>
    <w:rPr>
      <w:color w:val="800080"/>
      <w:u w:val="single"/>
    </w:rPr>
  </w:style>
  <w:style w:type="paragraph" w:customStyle="1" w:styleId="Default">
    <w:name w:val="Default"/>
    <w:rsid w:val="00480B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E7E"/>
    <w:pPr>
      <w:ind w:left="720"/>
      <w:contextualSpacing/>
    </w:pPr>
  </w:style>
  <w:style w:type="paragraph" w:customStyle="1" w:styleId="Body">
    <w:name w:val="Body"/>
    <w:rsid w:val="001603A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25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00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77E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E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E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Philosophical Enquiry Session Planner</vt:lpstr>
    </vt:vector>
  </TitlesOfParts>
  <Company/>
  <LinksUpToDate>false</LinksUpToDate>
  <CharactersWithSpaces>3995</CharactersWithSpaces>
  <SharedDoc>false</SharedDoc>
  <HLinks>
    <vt:vector size="12" baseType="variant"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http://www.ebi/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http://www.bbc.co.uk/learningzone/clips/grace-nichols-wherever-i-hang/1369.html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Philosophical Enquiry Session Planner</dc:title>
  <dc:subject/>
  <dc:creator>Preferred Customer</dc:creator>
  <cp:keywords/>
  <cp:lastModifiedBy>Bartley, Izzy</cp:lastModifiedBy>
  <cp:revision>14</cp:revision>
  <cp:lastPrinted>2009-03-08T12:41:00Z</cp:lastPrinted>
  <dcterms:created xsi:type="dcterms:W3CDTF">2021-04-30T13:28:00Z</dcterms:created>
  <dcterms:modified xsi:type="dcterms:W3CDTF">2021-06-24T18:04:00Z</dcterms:modified>
</cp:coreProperties>
</file>