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AB9DC" w14:textId="6DE94673" w:rsidR="00CC5BC7" w:rsidRDefault="00CC5BC7" w:rsidP="00B4696E">
      <w:pPr>
        <w:pStyle w:val="Title"/>
        <w:jc w:val="center"/>
      </w:pPr>
      <w:r>
        <w:t>Classroom Museum Acquisition and Storage Record</w:t>
      </w:r>
    </w:p>
    <w:p w14:paraId="4AE35FDC" w14:textId="38B89497" w:rsidR="00CC5BC7" w:rsidRDefault="00B4696E" w:rsidP="00B4696E">
      <w:pPr>
        <w:jc w:val="center"/>
      </w:pPr>
      <w:r w:rsidRPr="00B4696E">
        <w:rPr>
          <w:noProof/>
        </w:rPr>
        <w:drawing>
          <wp:inline distT="0" distB="0" distL="0" distR="0" wp14:anchorId="629291BF" wp14:editId="2BAA8C4C">
            <wp:extent cx="807396" cy="1681651"/>
            <wp:effectExtent l="0" t="0" r="5715" b="0"/>
            <wp:docPr id="6" name="Content Placeholder 7" descr="A picture containing tool&#10;&#10;Description automatically generated">
              <a:extLst xmlns:a="http://schemas.openxmlformats.org/drawingml/2006/main">
                <a:ext uri="{FF2B5EF4-FFF2-40B4-BE49-F238E27FC236}">
                  <a16:creationId xmlns:a16="http://schemas.microsoft.com/office/drawing/2014/main" id="{5DE8E4F5-7EDF-6142-A7E5-2657220B6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tent Placeholder 7" descr="A picture containing tool&#10;&#10;Description automatically generated">
                      <a:extLst>
                        <a:ext uri="{FF2B5EF4-FFF2-40B4-BE49-F238E27FC236}">
                          <a16:creationId xmlns:a16="http://schemas.microsoft.com/office/drawing/2014/main" id="{5DE8E4F5-7EDF-6142-A7E5-2657220B63B6}"/>
                        </a:ext>
                      </a:extLst>
                    </pic:cNvPr>
                    <pic:cNvPicPr>
                      <a:picLocks noChangeAspect="1"/>
                    </pic:cNvPicPr>
                  </pic:nvPicPr>
                  <pic:blipFill rotWithShape="1">
                    <a:blip r:embed="rId7" cstate="screen">
                      <a:extLst>
                        <a:ext uri="{28A0092B-C50C-407E-A947-70E740481C1C}">
                          <a14:useLocalDpi xmlns:a14="http://schemas.microsoft.com/office/drawing/2010/main"/>
                        </a:ext>
                      </a:extLst>
                    </a:blip>
                    <a:srcRect/>
                    <a:stretch/>
                  </pic:blipFill>
                  <pic:spPr>
                    <a:xfrm>
                      <a:off x="0" y="0"/>
                      <a:ext cx="839098" cy="1747681"/>
                    </a:xfrm>
                    <a:custGeom>
                      <a:avLst/>
                      <a:gdLst/>
                      <a:ahLst/>
                      <a:cxnLst/>
                      <a:rect l="l" t="t" r="r" b="b"/>
                      <a:pathLst>
                        <a:path w="4052542" h="6858000">
                          <a:moveTo>
                            <a:pt x="0" y="0"/>
                          </a:moveTo>
                          <a:lnTo>
                            <a:pt x="4020923" y="0"/>
                          </a:lnTo>
                          <a:lnTo>
                            <a:pt x="4022656" y="14697"/>
                          </a:lnTo>
                          <a:cubicBezTo>
                            <a:pt x="4037606" y="98462"/>
                            <a:pt x="4035072" y="183369"/>
                            <a:pt x="4039126" y="267642"/>
                          </a:cubicBezTo>
                          <a:cubicBezTo>
                            <a:pt x="4043941" y="370699"/>
                            <a:pt x="4037860" y="474136"/>
                            <a:pt x="4035579" y="577446"/>
                          </a:cubicBezTo>
                          <a:cubicBezTo>
                            <a:pt x="4033805" y="665399"/>
                            <a:pt x="4025063" y="753226"/>
                            <a:pt x="4027724" y="841306"/>
                          </a:cubicBezTo>
                          <a:cubicBezTo>
                            <a:pt x="4027914" y="844352"/>
                            <a:pt x="4027914" y="847398"/>
                            <a:pt x="4027724" y="850444"/>
                          </a:cubicBezTo>
                          <a:cubicBezTo>
                            <a:pt x="4019615" y="947281"/>
                            <a:pt x="4019615" y="1044626"/>
                            <a:pt x="4027724" y="1141464"/>
                          </a:cubicBezTo>
                          <a:cubicBezTo>
                            <a:pt x="4030296" y="1181772"/>
                            <a:pt x="4029574" y="1222221"/>
                            <a:pt x="4025570" y="1262415"/>
                          </a:cubicBezTo>
                          <a:cubicBezTo>
                            <a:pt x="4021769" y="1313563"/>
                            <a:pt x="4009606" y="1365472"/>
                            <a:pt x="4018348" y="1416238"/>
                          </a:cubicBezTo>
                          <a:cubicBezTo>
                            <a:pt x="4024037" y="1458058"/>
                            <a:pt x="4027166" y="1500194"/>
                            <a:pt x="4027724" y="1542394"/>
                          </a:cubicBezTo>
                          <a:cubicBezTo>
                            <a:pt x="4032158" y="1636820"/>
                            <a:pt x="4027977" y="1731753"/>
                            <a:pt x="4026330" y="1826433"/>
                          </a:cubicBezTo>
                          <a:cubicBezTo>
                            <a:pt x="4024556" y="1936724"/>
                            <a:pt x="4027344" y="2047015"/>
                            <a:pt x="4018475" y="2157432"/>
                          </a:cubicBezTo>
                          <a:cubicBezTo>
                            <a:pt x="4013597" y="2246629"/>
                            <a:pt x="4013597" y="2336029"/>
                            <a:pt x="4018475" y="2425226"/>
                          </a:cubicBezTo>
                          <a:cubicBezTo>
                            <a:pt x="4020882" y="2506961"/>
                            <a:pt x="4033172" y="2587934"/>
                            <a:pt x="4031145" y="2670557"/>
                          </a:cubicBezTo>
                          <a:cubicBezTo>
                            <a:pt x="4028737" y="2766886"/>
                            <a:pt x="4017335" y="2862962"/>
                            <a:pt x="4020882" y="2959546"/>
                          </a:cubicBezTo>
                          <a:cubicBezTo>
                            <a:pt x="4022529" y="3005617"/>
                            <a:pt x="4022656" y="3051688"/>
                            <a:pt x="4023543" y="3097758"/>
                          </a:cubicBezTo>
                          <a:cubicBezTo>
                            <a:pt x="4024683" y="3153221"/>
                            <a:pt x="4034692" y="3208556"/>
                            <a:pt x="4029117" y="3263892"/>
                          </a:cubicBezTo>
                          <a:cubicBezTo>
                            <a:pt x="4019869" y="3356161"/>
                            <a:pt x="3995923" y="3446906"/>
                            <a:pt x="4010873" y="3541459"/>
                          </a:cubicBezTo>
                          <a:cubicBezTo>
                            <a:pt x="4019108" y="3593495"/>
                            <a:pt x="4028357" y="3645658"/>
                            <a:pt x="4033172" y="3698201"/>
                          </a:cubicBezTo>
                          <a:cubicBezTo>
                            <a:pt x="4037353" y="3745160"/>
                            <a:pt x="4047868" y="3792881"/>
                            <a:pt x="4039886" y="3839586"/>
                          </a:cubicBezTo>
                          <a:cubicBezTo>
                            <a:pt x="4033045" y="3879565"/>
                            <a:pt x="4036592" y="3919544"/>
                            <a:pt x="4031271" y="3959523"/>
                          </a:cubicBezTo>
                          <a:cubicBezTo>
                            <a:pt x="4024303" y="4011939"/>
                            <a:pt x="4020629" y="4065244"/>
                            <a:pt x="4015308" y="4118042"/>
                          </a:cubicBezTo>
                          <a:cubicBezTo>
                            <a:pt x="4010620" y="4165889"/>
                            <a:pt x="4006946" y="4213610"/>
                            <a:pt x="4019615" y="4258539"/>
                          </a:cubicBezTo>
                          <a:cubicBezTo>
                            <a:pt x="4050656" y="4371622"/>
                            <a:pt x="4033679" y="4484070"/>
                            <a:pt x="4022023" y="4596391"/>
                          </a:cubicBezTo>
                          <a:cubicBezTo>
                            <a:pt x="4016321" y="4650965"/>
                            <a:pt x="4007959" y="4708712"/>
                            <a:pt x="4020629" y="4758718"/>
                          </a:cubicBezTo>
                          <a:cubicBezTo>
                            <a:pt x="4043941" y="4847432"/>
                            <a:pt x="4025697" y="4931705"/>
                            <a:pt x="4015561" y="5016866"/>
                          </a:cubicBezTo>
                          <a:cubicBezTo>
                            <a:pt x="4003335" y="5100174"/>
                            <a:pt x="4005096" y="5184929"/>
                            <a:pt x="4020756" y="5267654"/>
                          </a:cubicBezTo>
                          <a:cubicBezTo>
                            <a:pt x="4033172" y="5326035"/>
                            <a:pt x="4033172" y="5385432"/>
                            <a:pt x="4034692" y="5444194"/>
                          </a:cubicBezTo>
                          <a:cubicBezTo>
                            <a:pt x="4035579" y="5481001"/>
                            <a:pt x="4022023" y="5518441"/>
                            <a:pt x="4013027" y="5555120"/>
                          </a:cubicBezTo>
                          <a:cubicBezTo>
                            <a:pt x="3996937" y="5621371"/>
                            <a:pt x="3991109" y="5688636"/>
                            <a:pt x="4013027" y="5753237"/>
                          </a:cubicBezTo>
                          <a:cubicBezTo>
                            <a:pt x="4043561" y="5842713"/>
                            <a:pt x="4061045" y="5932189"/>
                            <a:pt x="4048375" y="6026870"/>
                          </a:cubicBezTo>
                          <a:cubicBezTo>
                            <a:pt x="4041027" y="6085251"/>
                            <a:pt x="4039380" y="6144902"/>
                            <a:pt x="4028357" y="6202522"/>
                          </a:cubicBezTo>
                          <a:cubicBezTo>
                            <a:pt x="4010240" y="6298091"/>
                            <a:pt x="4016701" y="6393024"/>
                            <a:pt x="4031145" y="6487196"/>
                          </a:cubicBezTo>
                          <a:cubicBezTo>
                            <a:pt x="4041293" y="6565885"/>
                            <a:pt x="4042395" y="6645474"/>
                            <a:pt x="4034439" y="6724403"/>
                          </a:cubicBezTo>
                          <a:lnTo>
                            <a:pt x="4025206" y="6858000"/>
                          </a:lnTo>
                          <a:lnTo>
                            <a:pt x="0" y="6858000"/>
                          </a:lnTo>
                          <a:close/>
                        </a:path>
                      </a:pathLst>
                    </a:custGeom>
                  </pic:spPr>
                </pic:pic>
              </a:graphicData>
            </a:graphic>
          </wp:inline>
        </w:drawing>
      </w:r>
    </w:p>
    <w:tbl>
      <w:tblPr>
        <w:tblStyle w:val="TableGrid"/>
        <w:tblW w:w="0" w:type="auto"/>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Look w:val="04A0" w:firstRow="1" w:lastRow="0" w:firstColumn="1" w:lastColumn="0" w:noHBand="0" w:noVBand="1"/>
      </w:tblPr>
      <w:tblGrid>
        <w:gridCol w:w="2401"/>
        <w:gridCol w:w="7732"/>
      </w:tblGrid>
      <w:tr w:rsidR="00CC5BC7" w14:paraId="469F2A93" w14:textId="77777777" w:rsidTr="00B4696E">
        <w:tc>
          <w:tcPr>
            <w:tcW w:w="2401" w:type="dxa"/>
          </w:tcPr>
          <w:p w14:paraId="4936CFCA" w14:textId="760E79F6" w:rsidR="00CC5BC7" w:rsidRPr="00B92F25" w:rsidRDefault="00CC5BC7" w:rsidP="00691626">
            <w:pPr>
              <w:pStyle w:val="Heading1"/>
              <w:spacing w:before="100" w:beforeAutospacing="1"/>
              <w:outlineLvl w:val="0"/>
              <w:rPr>
                <w:rFonts w:ascii="Calibri" w:hAnsi="Calibri" w:cs="Calibri"/>
                <w:sz w:val="22"/>
                <w:szCs w:val="22"/>
              </w:rPr>
            </w:pPr>
            <w:r w:rsidRPr="00B92F25">
              <w:rPr>
                <w:rFonts w:ascii="Calibri" w:hAnsi="Calibri" w:cs="Calibri"/>
                <w:color w:val="FF7A00" w:themeColor="accent1"/>
                <w:sz w:val="22"/>
                <w:szCs w:val="22"/>
                <w:lang w:val="en-GB" w:eastAsia="en-GB"/>
              </w:rPr>
              <w:t>Department in the Museum:</w:t>
            </w:r>
          </w:p>
        </w:tc>
        <w:tc>
          <w:tcPr>
            <w:tcW w:w="7732" w:type="dxa"/>
          </w:tcPr>
          <w:p w14:paraId="56CE6255" w14:textId="3C6EAA4A" w:rsidR="00CC5BC7" w:rsidRPr="00B92F25" w:rsidRDefault="00B4696E" w:rsidP="00CC5BC7">
            <w:pPr>
              <w:rPr>
                <w:rFonts w:ascii="Calibri" w:hAnsi="Calibri" w:cs="Calibri"/>
                <w:sz w:val="21"/>
                <w:szCs w:val="21"/>
              </w:rPr>
            </w:pPr>
            <w:r w:rsidRPr="00B92F25">
              <w:rPr>
                <w:rFonts w:ascii="Calibri" w:hAnsi="Calibri" w:cs="Calibri"/>
                <w:sz w:val="21"/>
                <w:szCs w:val="21"/>
              </w:rPr>
              <w:t>Archaeology</w:t>
            </w:r>
          </w:p>
        </w:tc>
      </w:tr>
      <w:tr w:rsidR="00CC5BC7" w14:paraId="4E8F3E91" w14:textId="77777777" w:rsidTr="00B4696E">
        <w:tc>
          <w:tcPr>
            <w:tcW w:w="2401" w:type="dxa"/>
          </w:tcPr>
          <w:p w14:paraId="63311F1E" w14:textId="44C1285A" w:rsidR="00CC5BC7" w:rsidRPr="00B92F25" w:rsidRDefault="00CC5BC7" w:rsidP="00691626">
            <w:pPr>
              <w:pStyle w:val="Heading1"/>
              <w:spacing w:before="100" w:beforeAutospacing="1"/>
              <w:outlineLvl w:val="0"/>
              <w:rPr>
                <w:sz w:val="22"/>
                <w:szCs w:val="22"/>
              </w:rPr>
            </w:pPr>
            <w:r w:rsidRPr="00B92F25">
              <w:rPr>
                <w:rFonts w:ascii="Calibri" w:hAnsi="Calibri" w:cs="Calibri"/>
                <w:color w:val="FF7A00" w:themeColor="accent1"/>
                <w:sz w:val="22"/>
                <w:szCs w:val="22"/>
                <w:lang w:val="en-GB" w:eastAsia="en-GB"/>
              </w:rPr>
              <w:t>Type of object:</w:t>
            </w:r>
          </w:p>
        </w:tc>
        <w:tc>
          <w:tcPr>
            <w:tcW w:w="7732" w:type="dxa"/>
          </w:tcPr>
          <w:p w14:paraId="62272A29" w14:textId="77777777" w:rsidR="00CC5BC7" w:rsidRPr="00B92F25" w:rsidRDefault="00B4696E" w:rsidP="00CC5BC7">
            <w:pPr>
              <w:rPr>
                <w:rFonts w:ascii="Calibri" w:hAnsi="Calibri" w:cs="Calibri"/>
                <w:sz w:val="21"/>
                <w:szCs w:val="21"/>
              </w:rPr>
            </w:pPr>
            <w:r w:rsidRPr="00B92F25">
              <w:rPr>
                <w:rFonts w:ascii="Calibri" w:hAnsi="Calibri" w:cs="Calibri"/>
                <w:sz w:val="21"/>
                <w:szCs w:val="21"/>
              </w:rPr>
              <w:t>Figurine</w:t>
            </w:r>
          </w:p>
          <w:p w14:paraId="6E83BA4E" w14:textId="0E9AC293" w:rsidR="00B4696E" w:rsidRPr="00B92F25" w:rsidRDefault="00B4696E" w:rsidP="00CC5BC7">
            <w:pPr>
              <w:rPr>
                <w:rFonts w:ascii="Calibri" w:hAnsi="Calibri" w:cs="Calibri"/>
                <w:sz w:val="21"/>
                <w:szCs w:val="21"/>
              </w:rPr>
            </w:pPr>
          </w:p>
        </w:tc>
      </w:tr>
      <w:tr w:rsidR="00CC5BC7" w14:paraId="48739154" w14:textId="77777777" w:rsidTr="00B4696E">
        <w:tc>
          <w:tcPr>
            <w:tcW w:w="2401" w:type="dxa"/>
          </w:tcPr>
          <w:p w14:paraId="686020CE" w14:textId="589C084B" w:rsidR="00CC5BC7" w:rsidRPr="00B92F25" w:rsidRDefault="00CC5BC7" w:rsidP="00691626">
            <w:pPr>
              <w:pStyle w:val="Heading1"/>
              <w:spacing w:before="100" w:beforeAutospacing="1"/>
              <w:outlineLvl w:val="0"/>
              <w:rPr>
                <w:sz w:val="22"/>
                <w:szCs w:val="22"/>
              </w:rPr>
            </w:pPr>
            <w:r w:rsidRPr="00B92F25">
              <w:rPr>
                <w:rFonts w:ascii="Calibri" w:hAnsi="Calibri" w:cs="Calibri"/>
                <w:color w:val="FF7A00" w:themeColor="accent1"/>
                <w:sz w:val="22"/>
                <w:szCs w:val="22"/>
                <w:lang w:val="en-GB" w:eastAsia="en-GB"/>
              </w:rPr>
              <w:t>Full Name of object:</w:t>
            </w:r>
          </w:p>
        </w:tc>
        <w:tc>
          <w:tcPr>
            <w:tcW w:w="7732" w:type="dxa"/>
          </w:tcPr>
          <w:p w14:paraId="25694598" w14:textId="5F72D127" w:rsidR="00CC5BC7" w:rsidRPr="00B92F25" w:rsidRDefault="00B4696E" w:rsidP="00CC5BC7">
            <w:pPr>
              <w:rPr>
                <w:rFonts w:ascii="Calibri" w:hAnsi="Calibri" w:cs="Calibri"/>
                <w:sz w:val="21"/>
                <w:szCs w:val="21"/>
              </w:rPr>
            </w:pPr>
            <w:r w:rsidRPr="00B92F25">
              <w:rPr>
                <w:rFonts w:ascii="Calibri" w:hAnsi="Calibri" w:cs="Calibri"/>
                <w:sz w:val="21"/>
                <w:szCs w:val="21"/>
              </w:rPr>
              <w:t xml:space="preserve">Shabti of </w:t>
            </w:r>
            <w:proofErr w:type="spellStart"/>
            <w:r w:rsidRPr="00B92F25">
              <w:rPr>
                <w:rFonts w:ascii="Calibri" w:hAnsi="Calibri" w:cs="Calibri"/>
                <w:sz w:val="21"/>
                <w:szCs w:val="21"/>
              </w:rPr>
              <w:t>Seti</w:t>
            </w:r>
            <w:proofErr w:type="spellEnd"/>
            <w:r w:rsidRPr="00B92F25">
              <w:rPr>
                <w:rFonts w:ascii="Calibri" w:hAnsi="Calibri" w:cs="Calibri"/>
                <w:sz w:val="21"/>
                <w:szCs w:val="21"/>
              </w:rPr>
              <w:t xml:space="preserve"> I</w:t>
            </w:r>
          </w:p>
          <w:p w14:paraId="4AD780C3" w14:textId="34AE7FCA" w:rsidR="00CC5BC7" w:rsidRPr="00B92F25" w:rsidRDefault="00CC5BC7" w:rsidP="00CC5BC7">
            <w:pPr>
              <w:rPr>
                <w:rFonts w:ascii="Calibri" w:hAnsi="Calibri" w:cs="Calibri"/>
                <w:sz w:val="21"/>
                <w:szCs w:val="21"/>
              </w:rPr>
            </w:pPr>
          </w:p>
        </w:tc>
      </w:tr>
      <w:tr w:rsidR="00CC5BC7" w14:paraId="5B3A3875" w14:textId="77777777" w:rsidTr="00B4696E">
        <w:tc>
          <w:tcPr>
            <w:tcW w:w="2401" w:type="dxa"/>
          </w:tcPr>
          <w:p w14:paraId="4C23EC1C" w14:textId="7BC13774" w:rsidR="00CC5BC7" w:rsidRPr="00B92F25" w:rsidRDefault="00CC5BC7" w:rsidP="00691626">
            <w:pPr>
              <w:pStyle w:val="Heading1"/>
              <w:spacing w:before="100" w:beforeAutospacing="1"/>
              <w:outlineLvl w:val="0"/>
              <w:rPr>
                <w:sz w:val="22"/>
                <w:szCs w:val="22"/>
              </w:rPr>
            </w:pPr>
            <w:r w:rsidRPr="00B92F25">
              <w:rPr>
                <w:rFonts w:ascii="Calibri" w:hAnsi="Calibri" w:cs="Calibri"/>
                <w:color w:val="FF7A00" w:themeColor="accent1"/>
                <w:sz w:val="22"/>
                <w:szCs w:val="22"/>
                <w:lang w:val="en-GB" w:eastAsia="en-GB"/>
              </w:rPr>
              <w:t>Origin date:</w:t>
            </w:r>
          </w:p>
        </w:tc>
        <w:tc>
          <w:tcPr>
            <w:tcW w:w="7732" w:type="dxa"/>
          </w:tcPr>
          <w:p w14:paraId="32000730" w14:textId="50BA0240" w:rsidR="00CC5BC7" w:rsidRPr="00B92F25" w:rsidRDefault="00B4696E" w:rsidP="00CC5BC7">
            <w:pPr>
              <w:rPr>
                <w:rFonts w:ascii="Calibri" w:hAnsi="Calibri" w:cs="Calibri"/>
                <w:sz w:val="21"/>
                <w:szCs w:val="21"/>
              </w:rPr>
            </w:pPr>
            <w:r w:rsidRPr="00B92F25">
              <w:rPr>
                <w:rFonts w:ascii="Calibri" w:hAnsi="Calibri" w:cs="Calibri"/>
                <w:sz w:val="21"/>
                <w:szCs w:val="21"/>
              </w:rPr>
              <w:t>c.1289 BCE</w:t>
            </w:r>
          </w:p>
          <w:p w14:paraId="1925D3C7" w14:textId="370766D0" w:rsidR="00CC5BC7" w:rsidRPr="00B92F25" w:rsidRDefault="00CC5BC7" w:rsidP="00CC5BC7">
            <w:pPr>
              <w:rPr>
                <w:rFonts w:ascii="Calibri" w:hAnsi="Calibri" w:cs="Calibri"/>
                <w:sz w:val="21"/>
                <w:szCs w:val="21"/>
              </w:rPr>
            </w:pPr>
          </w:p>
        </w:tc>
      </w:tr>
      <w:tr w:rsidR="00CC5BC7" w14:paraId="3629E315" w14:textId="77777777" w:rsidTr="00B4696E">
        <w:tc>
          <w:tcPr>
            <w:tcW w:w="2401" w:type="dxa"/>
          </w:tcPr>
          <w:p w14:paraId="6394BF10" w14:textId="7D5E0C61" w:rsidR="00CC5BC7" w:rsidRPr="00B92F25" w:rsidRDefault="00CC5BC7" w:rsidP="00691626">
            <w:pPr>
              <w:pStyle w:val="Heading1"/>
              <w:spacing w:before="100" w:beforeAutospacing="1"/>
              <w:outlineLvl w:val="0"/>
              <w:rPr>
                <w:sz w:val="22"/>
                <w:szCs w:val="22"/>
              </w:rPr>
            </w:pPr>
            <w:r w:rsidRPr="00B92F25">
              <w:rPr>
                <w:rFonts w:ascii="Calibri" w:hAnsi="Calibri" w:cs="Calibri"/>
                <w:color w:val="FF7A00" w:themeColor="accent1"/>
                <w:sz w:val="22"/>
                <w:szCs w:val="22"/>
                <w:lang w:val="en-GB" w:eastAsia="en-GB"/>
              </w:rPr>
              <w:t>Period in history:</w:t>
            </w:r>
          </w:p>
        </w:tc>
        <w:tc>
          <w:tcPr>
            <w:tcW w:w="7732" w:type="dxa"/>
          </w:tcPr>
          <w:p w14:paraId="497C0CE4" w14:textId="483B6337" w:rsidR="00CC5BC7" w:rsidRPr="00B92F25" w:rsidRDefault="00B4696E" w:rsidP="00CC5BC7">
            <w:pPr>
              <w:rPr>
                <w:rFonts w:ascii="Calibri" w:hAnsi="Calibri" w:cs="Calibri"/>
                <w:sz w:val="21"/>
                <w:szCs w:val="21"/>
              </w:rPr>
            </w:pPr>
            <w:r w:rsidRPr="00B92F25">
              <w:rPr>
                <w:rFonts w:ascii="Calibri" w:hAnsi="Calibri" w:cs="Calibri"/>
                <w:sz w:val="21"/>
                <w:szCs w:val="21"/>
              </w:rPr>
              <w:t>Egyptian</w:t>
            </w:r>
          </w:p>
          <w:p w14:paraId="5C72AB7E" w14:textId="4135D6BE" w:rsidR="00CC5BC7" w:rsidRPr="00B92F25" w:rsidRDefault="00CC5BC7" w:rsidP="00CC5BC7">
            <w:pPr>
              <w:rPr>
                <w:rFonts w:ascii="Calibri" w:hAnsi="Calibri" w:cs="Calibri"/>
                <w:sz w:val="21"/>
                <w:szCs w:val="21"/>
              </w:rPr>
            </w:pPr>
          </w:p>
        </w:tc>
      </w:tr>
      <w:tr w:rsidR="00CC5BC7" w14:paraId="17DF8FBB" w14:textId="77777777" w:rsidTr="00B4696E">
        <w:tc>
          <w:tcPr>
            <w:tcW w:w="2401" w:type="dxa"/>
          </w:tcPr>
          <w:p w14:paraId="7FF95C17" w14:textId="42C5561D" w:rsidR="00CC5BC7" w:rsidRPr="00B92F25" w:rsidRDefault="00CC5BC7" w:rsidP="00691626">
            <w:pPr>
              <w:pStyle w:val="Heading1"/>
              <w:spacing w:before="100" w:beforeAutospacing="1"/>
              <w:outlineLvl w:val="0"/>
              <w:rPr>
                <w:sz w:val="22"/>
                <w:szCs w:val="22"/>
              </w:rPr>
            </w:pPr>
            <w:r w:rsidRPr="00B92F25">
              <w:rPr>
                <w:rFonts w:ascii="Calibri" w:hAnsi="Calibri" w:cs="Calibri"/>
                <w:color w:val="FF7A00" w:themeColor="accent1"/>
                <w:sz w:val="22"/>
                <w:szCs w:val="22"/>
                <w:lang w:val="en-GB" w:eastAsia="en-GB"/>
              </w:rPr>
              <w:t>Site where it was found:</w:t>
            </w:r>
          </w:p>
        </w:tc>
        <w:tc>
          <w:tcPr>
            <w:tcW w:w="7732" w:type="dxa"/>
          </w:tcPr>
          <w:p w14:paraId="1C4ED8CA" w14:textId="7F82624D" w:rsidR="00CC5BC7" w:rsidRPr="00B92F25" w:rsidRDefault="00B4696E" w:rsidP="00B4696E">
            <w:pPr>
              <w:rPr>
                <w:rFonts w:ascii="Calibri" w:hAnsi="Calibri" w:cs="Calibri"/>
                <w:sz w:val="21"/>
                <w:szCs w:val="21"/>
              </w:rPr>
            </w:pPr>
            <w:proofErr w:type="spellStart"/>
            <w:r w:rsidRPr="00B92F25">
              <w:rPr>
                <w:rFonts w:ascii="Calibri" w:hAnsi="Calibri" w:cs="Calibri"/>
                <w:sz w:val="21"/>
                <w:szCs w:val="21"/>
              </w:rPr>
              <w:t>Apis</w:t>
            </w:r>
            <w:proofErr w:type="spellEnd"/>
            <w:r w:rsidRPr="00B92F25">
              <w:rPr>
                <w:rFonts w:ascii="Calibri" w:hAnsi="Calibri" w:cs="Calibri"/>
                <w:sz w:val="21"/>
                <w:szCs w:val="21"/>
              </w:rPr>
              <w:t xml:space="preserve"> Room, Tomb of </w:t>
            </w:r>
            <w:proofErr w:type="spellStart"/>
            <w:r w:rsidRPr="00B92F25">
              <w:rPr>
                <w:rFonts w:ascii="Calibri" w:hAnsi="Calibri" w:cs="Calibri"/>
                <w:sz w:val="21"/>
                <w:szCs w:val="21"/>
              </w:rPr>
              <w:t>Seti</w:t>
            </w:r>
            <w:proofErr w:type="spellEnd"/>
            <w:r w:rsidRPr="00B92F25">
              <w:rPr>
                <w:rFonts w:ascii="Calibri" w:hAnsi="Calibri" w:cs="Calibri"/>
                <w:sz w:val="21"/>
                <w:szCs w:val="21"/>
              </w:rPr>
              <w:t xml:space="preserve"> I, The Valley of the Kings, Thebes, Egypt, North Africa, Africa</w:t>
            </w:r>
          </w:p>
        </w:tc>
      </w:tr>
      <w:tr w:rsidR="00CC5BC7" w14:paraId="5B308B91" w14:textId="77777777" w:rsidTr="00B4696E">
        <w:tc>
          <w:tcPr>
            <w:tcW w:w="2401" w:type="dxa"/>
          </w:tcPr>
          <w:p w14:paraId="314D7430" w14:textId="419D7F98" w:rsidR="00CC5BC7" w:rsidRPr="00B92F25" w:rsidRDefault="00CC5BC7" w:rsidP="00691626">
            <w:pPr>
              <w:pStyle w:val="Heading1"/>
              <w:spacing w:before="100" w:beforeAutospacing="1"/>
              <w:outlineLvl w:val="0"/>
              <w:rPr>
                <w:sz w:val="22"/>
                <w:szCs w:val="22"/>
                <w:lang w:val="en-GB" w:eastAsia="en-GB"/>
              </w:rPr>
            </w:pPr>
            <w:r w:rsidRPr="00B92F25">
              <w:rPr>
                <w:rFonts w:ascii="Calibri" w:hAnsi="Calibri" w:cs="Calibri"/>
                <w:color w:val="FF7A00" w:themeColor="accent1"/>
                <w:sz w:val="22"/>
                <w:szCs w:val="22"/>
                <w:lang w:val="en-GB" w:eastAsia="en-GB"/>
              </w:rPr>
              <w:t>Materials it is made from:</w:t>
            </w:r>
          </w:p>
        </w:tc>
        <w:tc>
          <w:tcPr>
            <w:tcW w:w="7732" w:type="dxa"/>
          </w:tcPr>
          <w:p w14:paraId="036F2D7B" w14:textId="7549BFBE" w:rsidR="00CC5BC7" w:rsidRPr="00B92F25" w:rsidRDefault="00B4696E" w:rsidP="00CC5BC7">
            <w:pPr>
              <w:rPr>
                <w:rFonts w:ascii="Calibri" w:hAnsi="Calibri" w:cs="Calibri"/>
                <w:sz w:val="21"/>
                <w:szCs w:val="21"/>
              </w:rPr>
            </w:pPr>
            <w:r w:rsidRPr="00B92F25">
              <w:rPr>
                <w:rFonts w:ascii="Calibri" w:hAnsi="Calibri" w:cs="Calibri"/>
                <w:sz w:val="21"/>
                <w:szCs w:val="21"/>
              </w:rPr>
              <w:t>Organic; wood; juniper wood</w:t>
            </w:r>
          </w:p>
        </w:tc>
      </w:tr>
      <w:tr w:rsidR="00CC5BC7" w14:paraId="72095278" w14:textId="77777777" w:rsidTr="00B4696E">
        <w:tc>
          <w:tcPr>
            <w:tcW w:w="2401" w:type="dxa"/>
          </w:tcPr>
          <w:p w14:paraId="3F6B47CF" w14:textId="490720BB" w:rsidR="00CC5BC7" w:rsidRPr="00B92F25" w:rsidRDefault="00CC5BC7" w:rsidP="00691626">
            <w:pPr>
              <w:pStyle w:val="Heading1"/>
              <w:spacing w:before="100" w:beforeAutospacing="1"/>
              <w:outlineLvl w:val="0"/>
              <w:rPr>
                <w:sz w:val="22"/>
                <w:szCs w:val="22"/>
                <w:lang w:val="en-GB" w:eastAsia="en-GB"/>
              </w:rPr>
            </w:pPr>
            <w:r w:rsidRPr="00B92F25">
              <w:rPr>
                <w:rFonts w:ascii="Calibri" w:hAnsi="Calibri" w:cs="Calibri"/>
                <w:color w:val="FF7A00" w:themeColor="accent1"/>
                <w:sz w:val="22"/>
                <w:szCs w:val="22"/>
                <w:lang w:val="en-GB" w:eastAsia="en-GB"/>
              </w:rPr>
              <w:t>Full description of the object:</w:t>
            </w:r>
          </w:p>
        </w:tc>
        <w:tc>
          <w:tcPr>
            <w:tcW w:w="7732" w:type="dxa"/>
          </w:tcPr>
          <w:p w14:paraId="11AE97FC" w14:textId="6AACDA5C" w:rsidR="00CC5BC7" w:rsidRPr="00B92F25" w:rsidRDefault="00B4696E" w:rsidP="00CC5BC7">
            <w:pPr>
              <w:rPr>
                <w:rFonts w:ascii="Calibri" w:hAnsi="Calibri" w:cs="Calibri"/>
                <w:sz w:val="21"/>
                <w:szCs w:val="21"/>
              </w:rPr>
            </w:pPr>
            <w:r w:rsidRPr="00B92F25">
              <w:rPr>
                <w:rFonts w:ascii="Calibri" w:hAnsi="Calibri" w:cs="Calibri"/>
                <w:sz w:val="21"/>
                <w:szCs w:val="21"/>
              </w:rPr>
              <w:t xml:space="preserve">Wooden shabti with damaged nose. There are hieroglyphs down the front panel including a cartouche of </w:t>
            </w:r>
            <w:proofErr w:type="spellStart"/>
            <w:r w:rsidRPr="00B92F25">
              <w:rPr>
                <w:rFonts w:ascii="Calibri" w:hAnsi="Calibri" w:cs="Calibri"/>
                <w:sz w:val="21"/>
                <w:szCs w:val="21"/>
              </w:rPr>
              <w:t>Seti</w:t>
            </w:r>
            <w:proofErr w:type="spellEnd"/>
            <w:r w:rsidRPr="00B92F25">
              <w:rPr>
                <w:rFonts w:ascii="Calibri" w:hAnsi="Calibri" w:cs="Calibri"/>
                <w:sz w:val="21"/>
                <w:szCs w:val="21"/>
              </w:rPr>
              <w:t xml:space="preserve"> I. The shabti has a modern mahogany plinth on which is painted the wording 'Ushabti with the name of </w:t>
            </w:r>
            <w:proofErr w:type="spellStart"/>
            <w:r w:rsidRPr="00B92F25">
              <w:rPr>
                <w:rFonts w:ascii="Calibri" w:hAnsi="Calibri" w:cs="Calibri"/>
                <w:sz w:val="21"/>
                <w:szCs w:val="21"/>
              </w:rPr>
              <w:t>Seti</w:t>
            </w:r>
            <w:proofErr w:type="spellEnd"/>
            <w:r w:rsidRPr="00B92F25">
              <w:rPr>
                <w:rFonts w:ascii="Calibri" w:hAnsi="Calibri" w:cs="Calibri"/>
                <w:sz w:val="21"/>
                <w:szCs w:val="21"/>
              </w:rPr>
              <w:t xml:space="preserve"> I B.C. 1405'. Beneath the plinth is written in ink 'From Miss Amelia B. Edwards Westbury-on-</w:t>
            </w:r>
            <w:proofErr w:type="spellStart"/>
            <w:r w:rsidRPr="00B92F25">
              <w:rPr>
                <w:rFonts w:ascii="Calibri" w:hAnsi="Calibri" w:cs="Calibri"/>
                <w:sz w:val="21"/>
                <w:szCs w:val="21"/>
              </w:rPr>
              <w:t>Trym</w:t>
            </w:r>
            <w:proofErr w:type="spellEnd"/>
            <w:r w:rsidRPr="00B92F25">
              <w:rPr>
                <w:rFonts w:ascii="Calibri" w:hAnsi="Calibri" w:cs="Calibri"/>
                <w:sz w:val="21"/>
                <w:szCs w:val="21"/>
              </w:rPr>
              <w:t>, December 29th. 1887.'</w:t>
            </w:r>
          </w:p>
        </w:tc>
      </w:tr>
      <w:tr w:rsidR="00CC5BC7" w14:paraId="40B2DE00" w14:textId="77777777" w:rsidTr="00B4696E">
        <w:tc>
          <w:tcPr>
            <w:tcW w:w="2401" w:type="dxa"/>
          </w:tcPr>
          <w:p w14:paraId="4F2C66EF" w14:textId="25282235" w:rsidR="00CC5BC7" w:rsidRPr="00B92F25" w:rsidRDefault="00CC5BC7" w:rsidP="00691626">
            <w:pPr>
              <w:pStyle w:val="Heading1"/>
              <w:spacing w:before="100" w:beforeAutospacing="1"/>
              <w:outlineLvl w:val="0"/>
              <w:rPr>
                <w:rFonts w:ascii="Calibri" w:hAnsi="Calibri" w:cs="Calibri"/>
                <w:color w:val="FF7A00" w:themeColor="accent1"/>
                <w:sz w:val="22"/>
                <w:szCs w:val="22"/>
                <w:lang w:val="en-GB" w:eastAsia="en-GB"/>
              </w:rPr>
            </w:pPr>
            <w:r w:rsidRPr="00B92F25">
              <w:rPr>
                <w:rFonts w:ascii="Calibri" w:hAnsi="Calibri" w:cs="Calibri"/>
                <w:color w:val="FF7A00" w:themeColor="accent1"/>
                <w:sz w:val="22"/>
                <w:szCs w:val="22"/>
                <w:lang w:val="en-GB" w:eastAsia="en-GB"/>
              </w:rPr>
              <w:t>Dimensions:</w:t>
            </w:r>
          </w:p>
        </w:tc>
        <w:tc>
          <w:tcPr>
            <w:tcW w:w="7732" w:type="dxa"/>
          </w:tcPr>
          <w:p w14:paraId="7575BBCF" w14:textId="48313002" w:rsidR="00CC5BC7" w:rsidRPr="00B92F25" w:rsidRDefault="00B4696E" w:rsidP="00B4696E">
            <w:pPr>
              <w:rPr>
                <w:rFonts w:ascii="Calibri" w:hAnsi="Calibri" w:cs="Calibri"/>
                <w:sz w:val="21"/>
                <w:szCs w:val="21"/>
              </w:rPr>
            </w:pPr>
            <w:r w:rsidRPr="00B92F25">
              <w:rPr>
                <w:rFonts w:ascii="Calibri" w:hAnsi="Calibri" w:cs="Calibri"/>
                <w:sz w:val="21"/>
                <w:szCs w:val="21"/>
              </w:rPr>
              <w:t>object height: 200mm</w:t>
            </w:r>
            <w:r w:rsidRPr="00B92F25">
              <w:rPr>
                <w:rFonts w:ascii="Calibri" w:hAnsi="Calibri" w:cs="Calibri"/>
                <w:sz w:val="21"/>
                <w:szCs w:val="21"/>
              </w:rPr>
              <w:br/>
              <w:t>object width (max): 57mm</w:t>
            </w:r>
          </w:p>
        </w:tc>
      </w:tr>
      <w:tr w:rsidR="00CC5BC7" w14:paraId="237BC507" w14:textId="77777777" w:rsidTr="00B4696E">
        <w:tc>
          <w:tcPr>
            <w:tcW w:w="2401" w:type="dxa"/>
          </w:tcPr>
          <w:p w14:paraId="0C7BFCDD" w14:textId="23C7F4CD" w:rsidR="00CC5BC7" w:rsidRPr="00B92F25" w:rsidRDefault="00CC5BC7" w:rsidP="00691626">
            <w:pPr>
              <w:pStyle w:val="Heading1"/>
              <w:spacing w:before="100" w:beforeAutospacing="1"/>
              <w:outlineLvl w:val="0"/>
              <w:rPr>
                <w:sz w:val="22"/>
                <w:szCs w:val="22"/>
                <w:lang w:val="en-GB" w:eastAsia="en-GB"/>
              </w:rPr>
            </w:pPr>
            <w:r w:rsidRPr="00B92F25">
              <w:rPr>
                <w:rFonts w:ascii="Calibri" w:hAnsi="Calibri" w:cs="Calibri"/>
                <w:color w:val="FF7A00" w:themeColor="accent1"/>
                <w:sz w:val="22"/>
                <w:szCs w:val="22"/>
                <w:lang w:val="en-GB" w:eastAsia="en-GB"/>
              </w:rPr>
              <w:t>Provenance:</w:t>
            </w:r>
          </w:p>
        </w:tc>
        <w:tc>
          <w:tcPr>
            <w:tcW w:w="7732" w:type="dxa"/>
          </w:tcPr>
          <w:p w14:paraId="0BA06628" w14:textId="70EA5128" w:rsidR="00CC5BC7" w:rsidRPr="00B92F25" w:rsidRDefault="00B4696E" w:rsidP="00B4696E">
            <w:pPr>
              <w:rPr>
                <w:rFonts w:ascii="Calibri" w:hAnsi="Calibri" w:cs="Calibri"/>
                <w:sz w:val="21"/>
                <w:szCs w:val="21"/>
              </w:rPr>
            </w:pPr>
            <w:r w:rsidRPr="00B92F25">
              <w:rPr>
                <w:rFonts w:ascii="Calibri" w:hAnsi="Calibri" w:cs="Calibri"/>
                <w:sz w:val="21"/>
                <w:szCs w:val="21"/>
              </w:rPr>
              <w:t>Found in the '</w:t>
            </w:r>
            <w:proofErr w:type="spellStart"/>
            <w:r w:rsidRPr="00B92F25">
              <w:rPr>
                <w:rFonts w:ascii="Calibri" w:hAnsi="Calibri" w:cs="Calibri"/>
                <w:sz w:val="21"/>
                <w:szCs w:val="21"/>
              </w:rPr>
              <w:t>Apis</w:t>
            </w:r>
            <w:proofErr w:type="spellEnd"/>
            <w:r w:rsidRPr="00B92F25">
              <w:rPr>
                <w:rFonts w:ascii="Calibri" w:hAnsi="Calibri" w:cs="Calibri"/>
                <w:sz w:val="21"/>
                <w:szCs w:val="21"/>
              </w:rPr>
              <w:t xml:space="preserve">' Room' when opening the tomb of </w:t>
            </w:r>
            <w:proofErr w:type="spellStart"/>
            <w:r w:rsidRPr="00B92F25">
              <w:rPr>
                <w:rFonts w:ascii="Calibri" w:hAnsi="Calibri" w:cs="Calibri"/>
                <w:sz w:val="21"/>
                <w:szCs w:val="21"/>
              </w:rPr>
              <w:t>Sethos</w:t>
            </w:r>
            <w:proofErr w:type="spellEnd"/>
            <w:r w:rsidRPr="00B92F25">
              <w:rPr>
                <w:rFonts w:ascii="Calibri" w:hAnsi="Calibri" w:cs="Calibri"/>
                <w:sz w:val="21"/>
                <w:szCs w:val="21"/>
              </w:rPr>
              <w:t xml:space="preserve"> I (KV17) in 1817. It somehow became the property of Amelia Edwards, who donated it to Aquila Dodgson. Sarah Dodgson, wife of Aquila Dodgson, gave this object as part of a collection to E. Raymond Hepper of Leeds sometime before her death in 1951. E. Raymond Hepper beque</w:t>
            </w:r>
            <w:r w:rsidR="00713C93" w:rsidRPr="00B92F25">
              <w:rPr>
                <w:rFonts w:ascii="Calibri" w:hAnsi="Calibri" w:cs="Calibri"/>
                <w:sz w:val="21"/>
                <w:szCs w:val="21"/>
              </w:rPr>
              <w:t>a</w:t>
            </w:r>
            <w:r w:rsidRPr="00B92F25">
              <w:rPr>
                <w:rFonts w:ascii="Calibri" w:hAnsi="Calibri" w:cs="Calibri"/>
                <w:sz w:val="21"/>
                <w:szCs w:val="21"/>
              </w:rPr>
              <w:t>thed the Egyptian collection to his son, F. Nigel Hepper, on his death in 1970. F. Nigel Hepper sold this object to Leeds Museums and Galleries in 2004, at the same time as the 'Aquila Dodgson collection (LEEDM.D.2004.1).</w:t>
            </w:r>
          </w:p>
        </w:tc>
      </w:tr>
      <w:tr w:rsidR="00CC5BC7" w14:paraId="0E0DB1BE" w14:textId="77777777" w:rsidTr="00B4696E">
        <w:tc>
          <w:tcPr>
            <w:tcW w:w="2401" w:type="dxa"/>
            <w:tcBorders>
              <w:bottom w:val="single" w:sz="18" w:space="0" w:color="A6A6A6" w:themeColor="background1" w:themeShade="A6"/>
            </w:tcBorders>
          </w:tcPr>
          <w:p w14:paraId="6C388939" w14:textId="1C326502" w:rsidR="00CC5BC7" w:rsidRPr="00B92F25" w:rsidRDefault="00CC5BC7" w:rsidP="00691626">
            <w:pPr>
              <w:pStyle w:val="Heading1"/>
              <w:spacing w:before="100" w:beforeAutospacing="1"/>
              <w:outlineLvl w:val="0"/>
              <w:rPr>
                <w:rFonts w:ascii="Calibri" w:hAnsi="Calibri" w:cs="Calibri"/>
                <w:color w:val="FF7A00" w:themeColor="accent1"/>
                <w:sz w:val="22"/>
                <w:szCs w:val="22"/>
                <w:lang w:val="en-GB" w:eastAsia="en-GB"/>
              </w:rPr>
            </w:pPr>
            <w:r w:rsidRPr="00B92F25">
              <w:rPr>
                <w:rFonts w:ascii="Calibri" w:hAnsi="Calibri" w:cs="Calibri"/>
                <w:color w:val="FF7A00" w:themeColor="accent1"/>
                <w:sz w:val="22"/>
                <w:szCs w:val="22"/>
                <w:lang w:val="en-GB" w:eastAsia="en-GB"/>
              </w:rPr>
              <w:t>Exhibition history:</w:t>
            </w:r>
          </w:p>
        </w:tc>
        <w:tc>
          <w:tcPr>
            <w:tcW w:w="7732" w:type="dxa"/>
            <w:tcBorders>
              <w:bottom w:val="single" w:sz="18" w:space="0" w:color="A6A6A6" w:themeColor="background1" w:themeShade="A6"/>
            </w:tcBorders>
          </w:tcPr>
          <w:p w14:paraId="27C481C2" w14:textId="0CB99D1F" w:rsidR="00CC5BC7" w:rsidRPr="00B92F25" w:rsidRDefault="00B4696E" w:rsidP="00CC5BC7">
            <w:pPr>
              <w:rPr>
                <w:rFonts w:ascii="Calibri" w:hAnsi="Calibri" w:cs="Calibri"/>
                <w:sz w:val="21"/>
                <w:szCs w:val="21"/>
              </w:rPr>
            </w:pPr>
            <w:r w:rsidRPr="00B92F25">
              <w:rPr>
                <w:rFonts w:ascii="Calibri" w:hAnsi="Calibri" w:cs="Calibri"/>
                <w:sz w:val="21"/>
                <w:szCs w:val="21"/>
              </w:rPr>
              <w:t>2008 - Ancient Worlds gallery, Leeds City Museum</w:t>
            </w:r>
          </w:p>
          <w:p w14:paraId="4FF53C0D" w14:textId="3255FC80" w:rsidR="00CC5BC7" w:rsidRPr="00B92F25" w:rsidRDefault="00CC5BC7" w:rsidP="00CC5BC7">
            <w:pPr>
              <w:rPr>
                <w:rFonts w:ascii="Calibri" w:hAnsi="Calibri" w:cs="Calibri"/>
                <w:sz w:val="21"/>
                <w:szCs w:val="21"/>
              </w:rPr>
            </w:pPr>
          </w:p>
        </w:tc>
      </w:tr>
      <w:tr w:rsidR="00CC5BC7" w14:paraId="2413C2E2" w14:textId="77777777" w:rsidTr="00B4696E">
        <w:tc>
          <w:tcPr>
            <w:tcW w:w="2401" w:type="dxa"/>
          </w:tcPr>
          <w:p w14:paraId="0E7AFA8C" w14:textId="5B61ACBC" w:rsidR="00CC5BC7" w:rsidRPr="00B92F25" w:rsidRDefault="00CC5BC7" w:rsidP="00691626">
            <w:pPr>
              <w:pStyle w:val="Heading1"/>
              <w:spacing w:before="100" w:beforeAutospacing="1"/>
              <w:outlineLvl w:val="0"/>
              <w:rPr>
                <w:rFonts w:ascii="Calibri" w:hAnsi="Calibri" w:cs="Calibri"/>
                <w:color w:val="FF7A00" w:themeColor="accent1"/>
                <w:sz w:val="22"/>
                <w:szCs w:val="22"/>
                <w:lang w:val="en-GB" w:eastAsia="en-GB"/>
              </w:rPr>
            </w:pPr>
            <w:r w:rsidRPr="00B92F25">
              <w:rPr>
                <w:rFonts w:ascii="Calibri" w:hAnsi="Calibri" w:cs="Calibri"/>
                <w:color w:val="FF7A00" w:themeColor="accent1"/>
                <w:sz w:val="22"/>
                <w:szCs w:val="22"/>
                <w:lang w:val="en-GB" w:eastAsia="en-GB"/>
              </w:rPr>
              <w:t>Other:</w:t>
            </w:r>
          </w:p>
        </w:tc>
        <w:tc>
          <w:tcPr>
            <w:tcW w:w="7732" w:type="dxa"/>
          </w:tcPr>
          <w:p w14:paraId="1EEA783F" w14:textId="0441F7BB" w:rsidR="00CC5BC7" w:rsidRPr="00B92F25" w:rsidRDefault="00B4696E" w:rsidP="00CC5BC7">
            <w:pPr>
              <w:rPr>
                <w:rFonts w:ascii="Calibri" w:hAnsi="Calibri" w:cs="Calibri"/>
                <w:sz w:val="21"/>
                <w:szCs w:val="21"/>
              </w:rPr>
            </w:pPr>
            <w:r w:rsidRPr="00B92F25">
              <w:rPr>
                <w:rFonts w:ascii="Calibri" w:hAnsi="Calibri" w:cs="Calibri"/>
                <w:sz w:val="21"/>
                <w:szCs w:val="21"/>
              </w:rPr>
              <w:t xml:space="preserve">Published references: Hepper, Nigel (2000) 'Amelia Edwards' </w:t>
            </w:r>
            <w:proofErr w:type="spellStart"/>
            <w:r w:rsidRPr="00B92F25">
              <w:rPr>
                <w:rFonts w:ascii="Calibri" w:hAnsi="Calibri" w:cs="Calibri"/>
                <w:sz w:val="21"/>
                <w:szCs w:val="21"/>
              </w:rPr>
              <w:t>Sethos</w:t>
            </w:r>
            <w:proofErr w:type="spellEnd"/>
            <w:r w:rsidRPr="00B92F25">
              <w:rPr>
                <w:rFonts w:ascii="Calibri" w:hAnsi="Calibri" w:cs="Calibri"/>
                <w:sz w:val="21"/>
                <w:szCs w:val="21"/>
              </w:rPr>
              <w:t xml:space="preserve"> I shabti' in The Journal of Egyptian Archaeology, Volume 86, </w:t>
            </w:r>
            <w:proofErr w:type="spellStart"/>
            <w:r w:rsidRPr="00B92F25">
              <w:rPr>
                <w:rFonts w:ascii="Calibri" w:hAnsi="Calibri" w:cs="Calibri"/>
                <w:sz w:val="21"/>
                <w:szCs w:val="21"/>
              </w:rPr>
              <w:t>pgs</w:t>
            </w:r>
            <w:proofErr w:type="spellEnd"/>
            <w:r w:rsidRPr="00B92F25">
              <w:rPr>
                <w:rFonts w:ascii="Calibri" w:hAnsi="Calibri" w:cs="Calibri"/>
                <w:sz w:val="21"/>
                <w:szCs w:val="21"/>
              </w:rPr>
              <w:t xml:space="preserve"> 165-166.</w:t>
            </w:r>
          </w:p>
        </w:tc>
      </w:tr>
    </w:tbl>
    <w:p w14:paraId="2FB94F25" w14:textId="77777777" w:rsidR="00B92F25" w:rsidRDefault="00B92F25" w:rsidP="00B92F25">
      <w:r>
        <w:rPr>
          <w:noProof/>
        </w:rPr>
        <w:drawing>
          <wp:anchor distT="0" distB="0" distL="114300" distR="114300" simplePos="0" relativeHeight="251660288" behindDoc="1" locked="0" layoutInCell="1" allowOverlap="1" wp14:anchorId="731E0745" wp14:editId="6209D12F">
            <wp:simplePos x="0" y="0"/>
            <wp:positionH relativeFrom="column">
              <wp:posOffset>2457450</wp:posOffset>
            </wp:positionH>
            <wp:positionV relativeFrom="paragraph">
              <wp:posOffset>137795</wp:posOffset>
            </wp:positionV>
            <wp:extent cx="1449070" cy="553085"/>
            <wp:effectExtent l="0" t="0" r="0" b="5715"/>
            <wp:wrapTight wrapText="bothSides">
              <wp:wrapPolygon edited="0">
                <wp:start x="0" y="0"/>
                <wp:lineTo x="0" y="21327"/>
                <wp:lineTo x="21392" y="21327"/>
                <wp:lineTo x="21392" y="0"/>
                <wp:lineTo x="0" y="0"/>
              </wp:wrapPolygon>
            </wp:wrapTight>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9070" cy="5530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DAAE04D" wp14:editId="0F6BB6DA">
            <wp:simplePos x="0" y="0"/>
            <wp:positionH relativeFrom="column">
              <wp:posOffset>4566115</wp:posOffset>
            </wp:positionH>
            <wp:positionV relativeFrom="paragraph">
              <wp:posOffset>261620</wp:posOffset>
            </wp:positionV>
            <wp:extent cx="1878965" cy="372745"/>
            <wp:effectExtent l="0" t="0" r="635" b="0"/>
            <wp:wrapTight wrapText="bothSides">
              <wp:wrapPolygon edited="0">
                <wp:start x="12556" y="2208"/>
                <wp:lineTo x="3650" y="7359"/>
                <wp:lineTo x="292" y="10303"/>
                <wp:lineTo x="438" y="16191"/>
                <wp:lineTo x="12410" y="18399"/>
                <wp:lineTo x="14308" y="18399"/>
                <wp:lineTo x="21461" y="16927"/>
                <wp:lineTo x="21315" y="7359"/>
                <wp:lineTo x="19563" y="4416"/>
                <wp:lineTo x="14162" y="2208"/>
                <wp:lineTo x="12556" y="2208"/>
              </wp:wrapPolygon>
            </wp:wrapTight>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878965" cy="372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2528A9C" wp14:editId="239C4C1B">
            <wp:simplePos x="0" y="0"/>
            <wp:positionH relativeFrom="column">
              <wp:posOffset>0</wp:posOffset>
            </wp:positionH>
            <wp:positionV relativeFrom="paragraph">
              <wp:posOffset>133814</wp:posOffset>
            </wp:positionV>
            <wp:extent cx="1769143" cy="557561"/>
            <wp:effectExtent l="0" t="0" r="0" b="127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9143" cy="557561"/>
                    </a:xfrm>
                    <a:prstGeom prst="rect">
                      <a:avLst/>
                    </a:prstGeom>
                  </pic:spPr>
                </pic:pic>
              </a:graphicData>
            </a:graphic>
            <wp14:sizeRelH relativeFrom="page">
              <wp14:pctWidth>0</wp14:pctWidth>
            </wp14:sizeRelH>
            <wp14:sizeRelV relativeFrom="page">
              <wp14:pctHeight>0</wp14:pctHeight>
            </wp14:sizeRelV>
          </wp:anchor>
        </w:drawing>
      </w:r>
    </w:p>
    <w:p w14:paraId="1F6183EF" w14:textId="5A41391E" w:rsidR="008D6335" w:rsidRDefault="008D6335" w:rsidP="00CC5BC7"/>
    <w:sectPr w:rsidR="008D6335" w:rsidSect="00CC5BC7">
      <w:footerReference w:type="default" r:id="rId11"/>
      <w:pgSz w:w="11907" w:h="16839" w:code="9"/>
      <w:pgMar w:top="618" w:right="864" w:bottom="58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4A21D" w14:textId="77777777" w:rsidR="00B37721" w:rsidRDefault="00B37721">
      <w:pPr>
        <w:spacing w:after="0" w:line="240" w:lineRule="auto"/>
      </w:pPr>
      <w:r>
        <w:separator/>
      </w:r>
    </w:p>
  </w:endnote>
  <w:endnote w:type="continuationSeparator" w:id="0">
    <w:p w14:paraId="0A26301B" w14:textId="77777777" w:rsidR="00B37721" w:rsidRDefault="00B3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2852419"/>
      <w:docPartObj>
        <w:docPartGallery w:val="Page Numbers (Bottom of Page)"/>
        <w:docPartUnique/>
      </w:docPartObj>
    </w:sdtPr>
    <w:sdtEndPr>
      <w:rPr>
        <w:noProof/>
      </w:rPr>
    </w:sdtEndPr>
    <w:sdtContent>
      <w:p w14:paraId="15C94289" w14:textId="77777777" w:rsidR="008D6335" w:rsidRDefault="000E0CD7">
        <w:r>
          <w:rPr>
            <w:lang w:val="en-GB" w:bidi="en-GB"/>
          </w:rPr>
          <w:fldChar w:fldCharType="begin"/>
        </w:r>
        <w:r>
          <w:rPr>
            <w:lang w:val="en-GB" w:bidi="en-GB"/>
          </w:rPr>
          <w:instrText xml:space="preserve"> PAGE   \* MERGEFORMAT </w:instrText>
        </w:r>
        <w:r>
          <w:rPr>
            <w:lang w:val="en-GB" w:bidi="en-GB"/>
          </w:rPr>
          <w:fldChar w:fldCharType="separate"/>
        </w:r>
        <w:r w:rsidR="004A6047">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49F70" w14:textId="77777777" w:rsidR="00B37721" w:rsidRDefault="00B37721">
      <w:pPr>
        <w:spacing w:after="0" w:line="240" w:lineRule="auto"/>
      </w:pPr>
      <w:r>
        <w:separator/>
      </w:r>
    </w:p>
  </w:footnote>
  <w:footnote w:type="continuationSeparator" w:id="0">
    <w:p w14:paraId="58C417B9" w14:textId="77777777" w:rsidR="00B37721" w:rsidRDefault="00B37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C7"/>
    <w:rsid w:val="000E0CD7"/>
    <w:rsid w:val="004A6047"/>
    <w:rsid w:val="004B5932"/>
    <w:rsid w:val="005E234A"/>
    <w:rsid w:val="00691626"/>
    <w:rsid w:val="00713C93"/>
    <w:rsid w:val="007B6FEB"/>
    <w:rsid w:val="008D6335"/>
    <w:rsid w:val="00B37721"/>
    <w:rsid w:val="00B4696E"/>
    <w:rsid w:val="00B92F25"/>
    <w:rsid w:val="00CC5BC7"/>
    <w:rsid w:val="00F34C4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4A11"/>
  <w15:chartTrackingRefBased/>
  <w15:docId w15:val="{6ABF9117-B074-CD41-8D9A-F3B4F6A7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rsid w:val="00CC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elwilliams/Library/Containers/com.microsoft.Word/Data/Library/Application%20Support/Microsoft/Office/16.0/DTS/en-GB%7bA16C2B35-8F1F-6E40-A675-52D03ED6C9C5%7d/%7bC4410705-8041-C443-B808-C411CABEB69F%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{C4410705-8041-C443-B808-C411CABEB69F}tf10002069.dotx</Template>
  <TotalTime>8</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Jael Williams</dc:creator>
  <cp:keywords/>
  <dc:description/>
  <cp:lastModifiedBy>Deborah Pakkar-hull</cp:lastModifiedBy>
  <cp:revision>5</cp:revision>
  <dcterms:created xsi:type="dcterms:W3CDTF">2021-05-23T20:26:00Z</dcterms:created>
  <dcterms:modified xsi:type="dcterms:W3CDTF">2021-06-22T13:09:00Z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